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18" w:rsidRPr="00CC54CD" w:rsidRDefault="00F47D18" w:rsidP="00F47D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56"/>
          <w:szCs w:val="56"/>
          <w:lang w:eastAsia="ru-RU"/>
        </w:rPr>
      </w:pPr>
      <w:r w:rsidRPr="00CC54CD">
        <w:rPr>
          <w:rFonts w:ascii="Times New Roman" w:eastAsia="Times New Roman" w:hAnsi="Times New Roman" w:cs="Times New Roman"/>
          <w:b/>
          <w:color w:val="22272F"/>
          <w:sz w:val="56"/>
          <w:szCs w:val="56"/>
          <w:lang w:eastAsia="ru-RU"/>
        </w:rPr>
        <w:t>Федеральный закон от 6 июля 2016 г. N 374-ФЗ</w:t>
      </w:r>
      <w:r w:rsidRPr="00CC54CD">
        <w:rPr>
          <w:rFonts w:ascii="Times New Roman" w:eastAsia="Times New Roman" w:hAnsi="Times New Roman" w:cs="Times New Roman"/>
          <w:b/>
          <w:color w:val="22272F"/>
          <w:sz w:val="56"/>
          <w:szCs w:val="56"/>
          <w:lang w:eastAsia="ru-RU"/>
        </w:rPr>
        <w:br/>
        <w:t>"О внесении изменений в Федеральный закон "О противодействии терроризму"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безопасности"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proofErr w:type="gramStart"/>
      <w:r w:rsidRPr="00F47D18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Принят</w:t>
      </w:r>
      <w:proofErr w:type="gramEnd"/>
      <w:r w:rsidRPr="00F47D18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 xml:space="preserve"> Государственной Думой 24 июня 2016 года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proofErr w:type="gramStart"/>
      <w:r w:rsidRPr="00F47D18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Одобрен</w:t>
      </w:r>
      <w:proofErr w:type="gramEnd"/>
      <w:r w:rsidRPr="00F47D18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 xml:space="preserve"> Советом Федерации 29 июня 2016 года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Статья 1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Внести в </w:t>
      </w:r>
      <w:hyperlink r:id="rId4" w:anchor="/document/12145408/entry/0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Федеральный закон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от 6 марта 2006 года N 35-ФЗ "О противодействии терроризму" (Собрание законодательства Российской Федерации, 2006, N 11, ст. 1146; N 31, ст. 3452; 2008, N 45, ст. 5149; N 52, ст. 6227; 2009, N 1, ст. 29; 2010, N 31, ст. 4166; 2011, N 1, ст. 16;</w:t>
      </w:r>
      <w:proofErr w:type="gramEnd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N 19, ст. 2713; N 46, ст. 6407; 2013, N 30, ст. 4041; N 44, ст. 5641; 2014, N 19, ст. 2335; N 23, ст. 2930; N 26, ст. 3385; 2015, N 1, ст. 58) следующие изменения:</w:t>
      </w:r>
      <w:proofErr w:type="gramEnd"/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1) в </w:t>
      </w:r>
      <w:hyperlink r:id="rId5" w:anchor="/document/12145408/entry/5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статье 5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а) </w:t>
      </w:r>
      <w:hyperlink r:id="rId6" w:anchor="/document/12145408/entry/52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часть 2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дополнить </w:t>
      </w:r>
      <w:hyperlink r:id="rId7" w:anchor="/document/12145408/entry/525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пунктом 5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следующего содержания: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"5) устанавливает порядок взаимодействия федеральных органов исполнительной власти, органов государственной власти субъектов Российской Федерации и органов местного самоуправления, физических и юридических лиц при проверке информации об угрозе совершения террористического акта, а также информирования субъектов противодействия терроризму о выявленной угрозе совершения террористического акта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.";</w:t>
      </w:r>
      <w:proofErr w:type="gramEnd"/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б) в </w:t>
      </w:r>
      <w:hyperlink r:id="rId8" w:anchor="/document/12145408/entry/54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части 4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четвертое и пятое предложения исключить;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в) дополнить </w:t>
      </w:r>
      <w:hyperlink r:id="rId9" w:anchor="/document/12145408/entry/541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частью 4.1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следующего содержания: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"4.1. 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В целях обеспечения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по решению Президента Российской Федерации могут формироваться органы в составе представителей территориальных органов федеральных органов исполнительной власти, органов государственной власти субъектов Российской Федерации и иных лиц.</w:t>
      </w:r>
      <w:proofErr w:type="gramEnd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Для реализации решений указанных органов могут издаваться акты (совместные акты) указанных органов, представители которых входят в состав соответствующего органа. </w:t>
      </w: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Решения указанных органов, принятые в пределах их компетенции, обязательны для исполнения органами государственной власти субъектов Российской Федерации, органами местного самоуправления, организациями, должностными лицами и гражданами в соответствующем субъекте Российской Федерации. Неисполнение или нарушение указанных решений влечет ответственность, предусмотренную федеральными законами или законами субъектов Российской Федерации. В случае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,</w:t>
      </w:r>
      <w:proofErr w:type="gramEnd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если административная ответственность за указанные действия не установлена федеральным законом, она может быть установлена законом субъекта Российской Федерации.";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г) в </w:t>
      </w:r>
      <w:hyperlink r:id="rId10" w:anchor="/document/12145408/entry/505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части 5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слова "частью 4" заменить словами "частями 4 и 4.1";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2) дополнить </w:t>
      </w:r>
      <w:hyperlink r:id="rId11" w:anchor="/document/12145408/entry/502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статьей 5.2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следующего содержания: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  <w:t>"</w:t>
      </w:r>
      <w:r w:rsidRPr="00F47D18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Статья 5.2.</w:t>
      </w:r>
      <w:r w:rsidRPr="00F47D18"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  <w:t> Полномочия органов местного самоуправления в области противодействия терроризму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Органы местного самоуправления при решении вопросов местного значения по участию в профилактике терроризма, а также в минимизации и (или) ликвидации последствий его проявлений: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1) разрабатывают и реализуют муниципальные программы в области профилактики терроризма, а также минимизации и (или) ликвидации последствий его проявлений;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2) организуют и проводят в муниципальных образованиях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3) участвуют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субъекта Российской Федерации;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4) обеспечивают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5) направляют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6) осуществляют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.";</w:t>
      </w:r>
      <w:proofErr w:type="gramEnd"/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3) </w:t>
      </w:r>
      <w:hyperlink r:id="rId12" w:anchor="/document/12145408/entry/11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статью 11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дополнить </w:t>
      </w:r>
      <w:hyperlink r:id="rId13" w:anchor="/document/12145408/entry/11005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частью 5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следующего содержания: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"5. 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Правовой режим </w:t>
      </w:r>
      <w:proofErr w:type="spell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контртеррористической</w:t>
      </w:r>
      <w:proofErr w:type="spellEnd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операции может вводиться в целях пресечения и раскрытия преступления, предусмотренного статьей 206, частью четвертой статьи 211 Уголовного кодекса Российской Федерации, и (или) сопряженного с осуществлением террористической деятельности преступления, предусмотренного статьями 277, 278, 279, 360 Уголовного кодекса Российской Федерации (далее - преступления террористической направленности), минимизации его последствий и защиты жизненно важных интересов личности, общества и государства.</w:t>
      </w:r>
      <w:proofErr w:type="gramEnd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В этих случаях при введении правового режима </w:t>
      </w:r>
      <w:proofErr w:type="spell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контртеррористической</w:t>
      </w:r>
      <w:proofErr w:type="spellEnd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операции применяются положения, предусмотренные настоящей статьей и статьями 12 - 19 настоящего Федерального закона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.";</w:t>
      </w:r>
      <w:proofErr w:type="gramEnd"/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4) </w:t>
      </w:r>
      <w:hyperlink r:id="rId14" w:anchor="/document/12145408/entry/121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часть 1 статьи 12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изложить в следующей редакции: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"1. </w:t>
      </w:r>
      <w:proofErr w:type="spell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Контртеррористическая</w:t>
      </w:r>
      <w:proofErr w:type="spellEnd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порядке, предусмотренном настоящей статьей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.";</w:t>
      </w:r>
      <w:proofErr w:type="gramEnd"/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5) в </w:t>
      </w:r>
      <w:hyperlink r:id="rId15" w:anchor="/document/12145408/entry/24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статье 24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а) в </w:t>
      </w:r>
      <w:hyperlink r:id="rId16" w:anchor="/document/12145408/entry/241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части 1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слова "282.1 - 282.3 и 360" заменить словами "282.1 - 282.3, 360 и 361";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б) в </w:t>
      </w:r>
      <w:hyperlink r:id="rId17" w:anchor="/document/12145408/entry/242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части 2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слова "282.1 - 282.3 и 360" заменить словами "282.1 - 282.3, 360 и 361".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lastRenderedPageBreak/>
        <w:t>Статья 2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Внести в </w:t>
      </w:r>
      <w:hyperlink r:id="rId18" w:anchor="/document/10104197/entry/0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Федеральный закон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от 3 апреля 1995 года N 40-ФЗ "О федеральной службе безопасности" (Собрание законодательства Российской Федерации, 1995, N 15, ст. 1269; 2000, N 1, ст. 9; 2003, N 27, ст. 2700; 2006, N 17, ст. 1779; 2016, N 1, ст. 88) следующие изменения: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1) в </w:t>
      </w:r>
      <w:hyperlink r:id="rId19" w:anchor="/document/10104197/entry/145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части пятой статьи 14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второе предложение исключить;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2) в </w:t>
      </w:r>
      <w:hyperlink r:id="rId20" w:anchor="/document/10104197/entry/15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статье 15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а) дополнить новой </w:t>
      </w:r>
      <w:hyperlink r:id="rId21" w:anchor="/document/10104197/entry/154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частью четвертой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следующего содержания: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"Федеральный орган исполнительной власти в области обеспечения безопасности вправе получать на безвозмездной основе от государственных органов и государственных внебюджетных фондов необходимые для выполнения возложенных на него обязанностей информационные системы и (или) базы данных, в том числе путем получения возможности удаленного доступа к ним, за исключением случаев, когда федеральными законами установлен запрет на передачу таких систем и (или) баз данных органам</w:t>
      </w:r>
      <w:proofErr w:type="gramEnd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федеральной службы безопасности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.";</w:t>
      </w:r>
      <w:proofErr w:type="gramEnd"/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б) части четвертую - шестую считать соответственно </w:t>
      </w:r>
      <w:hyperlink r:id="rId22" w:anchor="/document/10104197/entry/1504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частями пятой - седьмой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.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Статья 3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Внести в </w:t>
      </w:r>
      <w:hyperlink r:id="rId23" w:anchor="/document/10104229/entry/0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Федеральный закон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от 12 августа 1995 года N 144-ФЗ "Об оперативно-розыскной деятельности" (Собрание законодательства Российской Федерации, 1995, N 33, ст. 3349; 1999, N 2, ст. 233; 2000, N 1, ст. 8; 2001, N 13, ст. 1140; 2003, N 2, ст. 167; N 27, ст. 2700; 2005, N 49, ст. 5128;</w:t>
      </w:r>
      <w:proofErr w:type="gramEnd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2007, N 31, ст. 4008; 2008, N 52, ст. 6235; 2013, N 51, ст. 6689) следующие изменения:</w:t>
      </w:r>
      <w:proofErr w:type="gramEnd"/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1) в </w:t>
      </w:r>
      <w:hyperlink r:id="rId24" w:anchor="/document/10104229/entry/6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статье 6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а) </w:t>
      </w:r>
      <w:hyperlink r:id="rId25" w:anchor="/document/10104229/entry/601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часть первую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дополнить </w:t>
      </w:r>
      <w:hyperlink r:id="rId26" w:anchor="/document/10104229/entry/6115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пунктом 15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следующего содержания: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"15. Получение компьютерной информации.";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б) </w:t>
      </w:r>
      <w:hyperlink r:id="rId27" w:anchor="/document/10104229/entry/14001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часть четвертую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после слов "со снятием информации с технических каналов связи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,"</w:t>
      </w:r>
      <w:proofErr w:type="gramEnd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дополнить словами "с получением компьютерной информации,";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2) в </w:t>
      </w:r>
      <w:hyperlink r:id="rId28" w:anchor="/document/10104229/entry/8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статье 8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а) </w:t>
      </w:r>
      <w:hyperlink r:id="rId29" w:anchor="/document/10104229/entry/802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абзац первый части второй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после слов "оперативно-розыскных мероприятий" дополнить словами "(включая получение компьютерной информации)";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б) в </w:t>
      </w:r>
      <w:hyperlink r:id="rId30" w:anchor="/document/10104229/entry/808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части десятой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цифры "8 - 11" заменить цифрами "8 - 11, 15".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Статья 4</w:t>
      </w:r>
    </w:p>
    <w:p w:rsidR="00F47D18" w:rsidRPr="00F47D18" w:rsidRDefault="000A2872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hyperlink r:id="rId31" w:anchor="/document/10135745/entry/6" w:history="1">
        <w:r w:rsidR="00F47D18"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Статью 6</w:t>
        </w:r>
      </w:hyperlink>
      <w:r w:rsidR="00F47D18"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 Федерального закона от 10 января 1996 года N 5-ФЗ "О внешней разведке" (Собрание законодательства Российской Федерации, 1996, N 3, </w:t>
      </w:r>
      <w:r w:rsidR="00F47D18"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ст. 143; 2011, N 50, ст. 7366) дополнить </w:t>
      </w:r>
      <w:hyperlink r:id="rId32" w:anchor="/document/10135745/entry/603" w:history="1">
        <w:r w:rsidR="00F47D18"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частью третьей</w:t>
        </w:r>
      </w:hyperlink>
      <w:r w:rsidR="00F47D18"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следующего содержания: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"Служба внешней разведки Российской Федерации вправе получать на безвозмездной основе от государственных органов и государственных внебюджетных фондов необходимые для выполнения возложенных на нее обязанностей информационные системы и (или) базы данных, в том числе путем получения возможности удаленного доступа к ним, за исключением случаев, когда федеральными законами установлен запрет на передачу таких систем и (или) баз данных органам внешней разведки.".</w:t>
      </w:r>
      <w:proofErr w:type="gramEnd"/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Статья 5</w:t>
      </w:r>
    </w:p>
    <w:p w:rsidR="00F47D18" w:rsidRPr="00F47D18" w:rsidRDefault="000A2872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hyperlink r:id="rId33" w:anchor="/document/10135803/entry/25608" w:history="1">
        <w:proofErr w:type="gramStart"/>
        <w:r w:rsidR="00F47D18"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Часть восьмую статьи 25.6</w:t>
        </w:r>
      </w:hyperlink>
      <w:r w:rsidR="00F47D18"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Федерального закона от 15 августа 1996 года N 114-ФЗ "О порядке выезда из Российской Федерации и въезда в Российскую Федерацию" (Собрание законодательства Российской Федерации, 1996, N 34, ст. 4029; 2003, N 2, ст. 159; 2006, N 31, ст. 3420; 2010, N 21, ст. 2524; 2011, N 13, ст. 1689;</w:t>
      </w:r>
      <w:proofErr w:type="gramEnd"/>
      <w:r w:rsidR="00F47D18"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N 17, ст. 2321; 2012, N 53, ст. 7628; 2013, N 27, ст. 3477; N 30, ст. 4036; N 52, ст. 6955; 2014, N 16, ст. 1828; 2015, N 1, ст. 75; </w:t>
      </w:r>
      <w:proofErr w:type="gramStart"/>
      <w:r w:rsidR="00F47D18"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N 48, ст. 6709) после слов "религиозных связей и контактов" дополнить словами "(за исключением осуществления профессиональной религиозной деятельности, в том числе миссионерской деятельности, по трудовому или гражданско-правовому договору с религиозными организациями)".</w:t>
      </w:r>
      <w:proofErr w:type="gramEnd"/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Статья 6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Внести в </w:t>
      </w:r>
      <w:hyperlink r:id="rId34" w:anchor="/document/10128024/entry/0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Федеральный закон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от 13 декабря 1996 года N 150-ФЗ "Об оружии" (Собрание законодательства Российской Федерации, 1996, N 51, ст. 5681; 2011, N 1, ст. 10; N 50, ст. 7351; 2012, N 29, ст. 3993) следующие изменения: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1) </w:t>
      </w:r>
      <w:hyperlink r:id="rId35" w:anchor="/document/10128024/entry/1013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часть вторую статьи 1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изложить в следующей редакции: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"К оружию не относятся изделия, сертифицированные в качестве изделий хозяйственно-бытового и производственного назначения, спортивные снаряды, конструктивно сходные с оружием (далее - конструктивно сходные с оружием изделия). Конструктивно сходные с огнестрельным оружием изделия не должны содержать в своем составе основные части огнестрельного оружия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.";</w:t>
      </w:r>
      <w:proofErr w:type="gramEnd"/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2) </w:t>
      </w:r>
      <w:hyperlink r:id="rId36" w:anchor="/document/10128024/entry/1606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часть шестую статьи 16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изложить в следующей редакции: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"При производстве огнестрельного оружия ограниченного поражения, газового оружия, сигнального оружия, пневматического оружия и конструктивно сходных с оружием изделий запрещается использовать основные части боевого ручного стрелкового оружия и служебного огнестрельного оружия, в том числе снятого с учета в государственных военизированных организациях, а также списанного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.".</w:t>
      </w:r>
      <w:proofErr w:type="gramEnd"/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Статья 7</w:t>
      </w:r>
    </w:p>
    <w:p w:rsidR="00F47D18" w:rsidRPr="00F47D18" w:rsidRDefault="000A2872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hyperlink r:id="rId37" w:anchor="/document/10200300/entry/159008" w:history="1">
        <w:r w:rsidR="00F47D18"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Пункт 8 статьи 105</w:t>
        </w:r>
      </w:hyperlink>
      <w:r w:rsidR="00F47D18"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Воздушного кодекса Российской Федерации (Собрание законодательства Российской Федерации, 1997, N 12, ст. 1383; 2004, N 35, ст. 3607; 2005, N 1, ст. 25; 2007, N 49, ст. 6075) изложить в следующей редакции: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"8. 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Требования к автоматизированной информационной системе оформления воздушных перевозок, к базам данных, входящим в ее состав, к информационно-телекоммуникационной сети, обеспечивающей работу указанной автоматизированной информационной системы, к ее оператору, а также меры по защите информации, содержащейся в ней, и порядок ее функционирования утверждаются Правительством Российской Федерации по представлению федерального органа исполнительной власти, уполномоченного в области транспорта, по согласованию с органом, обеспечивающим координацию</w:t>
      </w:r>
      <w:proofErr w:type="gramEnd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деятельности федеральных органов исполнительной власти по противодействию терроризму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.".</w:t>
      </w:r>
      <w:proofErr w:type="gramEnd"/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Статья 8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Внести в </w:t>
      </w:r>
      <w:hyperlink r:id="rId38" w:anchor="/document/171640/entry/0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Федеральный закон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от 26 сентября 1997 года N 125-ФЗ "О свободе совести и о религиозных объединениях" (Собрание законодательства Российской Федерации, 1997, N 39, ст. 4465; 2000, N 14, ст. 1430; 2002, N 12, ст. 1093; N 30, ст. 3029; 2003, N 50, ст. 4855; 2004, N 27, ст. 2711;</w:t>
      </w:r>
      <w:proofErr w:type="gramEnd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2006, N 29, ст. 3122; 2008, N 9, ст. 813; N 30, ст. 3616; 2010, N 49, ст. 6424; 2011, N 27, ст. 3880; 2013, N 23, ст. 2877; </w:t>
      </w: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N 27, ст. 3472, 3477; 2014, N 43, ст. 5800; 2015, N 1, ст. 58; N 14, ст. 2020; N 17, ст. 2478;</w:t>
      </w:r>
      <w:proofErr w:type="gramEnd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N 29, ст. 4387; N 48, ст. 6707; 2016, N 14, ст. 1906) следующие изменения:</w:t>
      </w:r>
      <w:proofErr w:type="gramEnd"/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1) </w:t>
      </w:r>
      <w:hyperlink r:id="rId39" w:anchor="/document/171640/entry/13022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абзац второй пункта 2 статьи 13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после слов "и иной религиозной деятельностью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,"</w:t>
      </w:r>
      <w:proofErr w:type="gramEnd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дополнить словами "от его имени не может осуществляться миссионерская деятельность";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2) </w:t>
      </w:r>
      <w:hyperlink r:id="rId40" w:anchor="/document/171640/entry/173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пункт 3 статьи 17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изложить в следующей редакции: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"3. Литература, печатные, аудио- и видеоматериалы, выпускаемые религиозной организацией, а также распространяемые в рамках осуществления от ее имени миссионерской деятельности, должны иметь маркировку с официальным полным наименованием данной религиозной организации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.";</w:t>
      </w:r>
      <w:proofErr w:type="gramEnd"/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3) </w:t>
      </w:r>
      <w:hyperlink r:id="rId41" w:anchor="/document/171640/entry/202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пункт 2 статьи 20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изложить в следующей редакции: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"2. Религиозные организации имеют исключительное право приглашать иностранных граждан в целях осуществления профессиональной религиозной деятельности, в том числе миссионерской деятельности, по трудовому или гражданско-правовому договору с данными организациями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.";</w:t>
      </w:r>
      <w:proofErr w:type="gramEnd"/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4) дополнить </w:t>
      </w:r>
      <w:hyperlink r:id="rId42" w:anchor="/document/171640/entry/3010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главой III.1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следующего содержания: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"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56"/>
          <w:szCs w:val="56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56"/>
          <w:szCs w:val="56"/>
          <w:lang w:eastAsia="ru-RU"/>
        </w:rPr>
        <w:t>Глава III.1. Миссионерская деятельность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lastRenderedPageBreak/>
        <w:t>Статья 24.1.</w:t>
      </w:r>
      <w:r w:rsidRPr="00F47D18"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  <w:t> Содержание миссионерской деятельности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1. 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Миссионерской деятельностью в целях настоящего Федерального закона признается деятельность религиозного объединения, направленная на распространение информации о своем вероучении среди лиц, не являющихся участниками (членами, последователями) данного религиозного объединения, в целях вовлечения указанных лиц в состав участников (членов, последователей) религиозного объединения, осуществляемая непосредственно религиозными объединениями либо уполномоченными ими гражданами и (или) юридическими лицами публично, при помощи средств массовой информации, информационно-телекоммуникационной сети</w:t>
      </w:r>
      <w:proofErr w:type="gramEnd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"Интернет" либо другими законными способами.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2. Миссионерская деятельность религиозного объединения беспрепятственно осуществляется: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в культовых помещениях, зданиях и сооружениях, а также на земельных участках, на которых расположены такие здания и сооружения;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в зданиях и сооружениях,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деятельности, а также на земельных участках, на которых расположены такие здания и сооружения;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в помещениях,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деятельности, а также на земельных участках, на которых расположены здания, имеющие соответствующие помещения, по согласованию с собственниками таких зданий;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в помещениях, зданиях, сооружениях и на земельных участках, принадлежащих на праве собственности или предоставленных на ином имущественном праве организациям, созданным религиозными организациями;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на земельных участках, принадлежащих религиозным организациям на праве собственности или предоставленных им на ином имущественном праве;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в местах паломничества;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на кладбищах и в крематориях;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в помещениях образовательных организаций, исторически используемых для проведения религиозных обрядов.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3. Не допускается осуществление миссионерской деятельности в жилых помещениях, за исключением случаев, предусмотренных частью 2 статьи 16 настоящего Федерального закона.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4. Запрещается деятельность религиозного объединения по распространению информации о своем вероучении в принадлежащих другому </w:t>
      </w: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религиозному объединению помещениях, зданиях и сооружениях, а также на земельных участках, на которых расположены такие здания и сооружения, без письменного согласия руководящего органа соответствующего религиозного объединения.</w:t>
      </w:r>
    </w:p>
    <w:p w:rsidR="00CC54CD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Статья 24.2.</w:t>
      </w:r>
      <w:r w:rsidRPr="00F47D18"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  <w:t> 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  <w:t>Порядок осуществления миссионерской деятельности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1. 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Граждане, осуществляющие миссионерскую деятельность от имени религиозной группы, обязаны иметь при себе решение общего собрания религиозной группы о предоставлении им соответствующих полномочий с указанием реквизитов письменного подтверждения получения и регистрации уведомления о создании и начале деятельности указанной религиозной группы, выданного территориальным органом федерального органа государственной регистрации.</w:t>
      </w:r>
      <w:proofErr w:type="gramEnd"/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2. Миссионерскую деятельность от имени религиозной организации вправе осуществлять руководитель религиозной организации, член ее коллегиального органа и (или) священнослужитель религиозной организации.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Иные граждане и юридические лица вправе осуществлять миссионерскую деятельность от имени религиозной организации при наличии у них документа, выданного руководящим органом религиозной организации и подтверждающего </w:t>
      </w: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полномочие на осуществление миссионерской деятельности от имени религиозной организации. В данном документе должны быть указаны реквизиты документа, подтверждающего факт внесения записи о религиозной организации в единый государственный реестр юридических лиц и выданного федеральным органом государственной регистрации или его территориальным органом.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Настоящие правила не распространяются на миссионерскую деятельность, предусмотренную пунктом 2 статьи 24.1 настоящего Федерального закона.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3. Иностранные граждане и лица без гражданства, законно находящиеся на территории Российской Федерации, вправе осуществлять миссионерскую деятельность: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от имени религиозной группы - только на территории субъекта Российской Федерации, в котором расположен территориальный орган федерального органа государственной регистрации, выдавший письменное подтверждение получения и регистрации уведомления о создании и начале деятельности указанной религиозной группы, при наличии документа, указанного в пункте 1 настоящей статьи;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от имени религиозной организации - только на территории субъекта или территориях субъектов Российской Федерации в соответствии с территориальной сферой деятельности указанной </w:t>
      </w: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религиозной организации при наличии документа, указанного в пункте 2 настоящей статьи.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4. 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Иностранные граждане, въехавшие на территорию Российской Федерации по приглашению религиозной организации в соответствии со статьей 20 настоящего Федерального закона, вправе осуществлять миссионерскую деятельность только от имени указанной религиозной организации на территории субъекта или территориях субъектов Российской Федерации в соответствии с территориальной сферой ее деятельности при наличии документа, указанного в пункте 2 настоящей статьи.</w:t>
      </w:r>
      <w:proofErr w:type="gramEnd"/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5. Не допускается осуществление миссионерской деятельности от имени религиозного объединения, цели и действия которого противоречат закону, в том 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числе</w:t>
      </w:r>
      <w:proofErr w:type="gramEnd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которое ликвидировано по решению суда, или деятельность которого приостановлена или запрещена в порядке и по основаниям, предусмотренным настоящим Федеральным законом, Федеральным законом от 25 июля 2002 года N 114-ФЗ "О противодействии экстремистской деятельности" либо Федеральным законом от 6 марта 2006 года N 35-ФЗ "О противодействии терроризму", а также физическими лицами, указанными в пунктах 3 и 4 статьи 9 настоящего Федерального закона.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6. Не допускается осуществление миссионерской деятельности, 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цели</w:t>
      </w:r>
      <w:proofErr w:type="gramEnd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и действия которой направлены на: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нарушение общественной безопасности и общественного порядка;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осуществление экстремистской деятельности;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принуждение к разрушению семьи;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посягательство на личность, права и свободы граждан;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нанесение установленного в соответствии с законом ущерба нравственности, здоровью граждан, в том числе использованием в связи с их религиозной деятельностью наркотических и психотропных средств, гипноза, совершением развратных и иных противоправных действий;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склонение к самоубийству или к отказу по религиозным мотивам от оказания медицинской помощи лицам, находящимся в опасном для жизни и здоровья состоянии;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воспрепятствование получению обязательного образования;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принуждение членов и последователей религиозного объединения и иных лиц к отчуждению принадлежащего им имущества в пользу религиозного объединения;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воспрепятствование угрозой причинения вреда жизни, здоровью, имуществу, если есть опасность реального ее исполнения, или применения насильственного </w:t>
      </w: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воздействия, другими противоправными действиями выходу гражданина из религиозного объединения;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побуждение граждан к отказу от исполнения установленных законом гражданских обязанностей и к совершению иных противоправных действий.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7. В случае осуществления миссионерской деятельности, предусмотренной пунктами 5, 6 настоящей статьи, религиозное объединение несет ответственность за миссионерскую деятельность, осуществляемую от его имени уполномоченными им лицами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.".</w:t>
      </w:r>
      <w:proofErr w:type="gramEnd"/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Статья 9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Внести в </w:t>
      </w:r>
      <w:hyperlink r:id="rId43" w:anchor="/document/180689/entry/0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Федеральный закон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от 17 июля 1999 года N 176-ФЗ "О почтовой связи" (Собрание законодательства Российской Федерации, 1999, N 29, ст. 3697; 2011, N 50, ст. 7351) следующие изменения: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1) в </w:t>
      </w:r>
      <w:hyperlink r:id="rId44" w:anchor="/document/180689/entry/17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статье 17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а) дополнить новой </w:t>
      </w:r>
      <w:hyperlink r:id="rId45" w:anchor="/document/180689/entry/1730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частью третьей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следующего содержания: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"Операторы почтовой связи в пределах компетенции обязаны принимать меры по недопущению к пересылке в почтовых отправлениях предметов и веществ, указанных в статье 22 настоящего Федерального закона. В этих целях могут использоваться </w:t>
      </w:r>
      <w:proofErr w:type="spell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рентгенотелевизионные</w:t>
      </w:r>
      <w:proofErr w:type="spellEnd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, </w:t>
      </w:r>
      <w:proofErr w:type="spell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радиоскопические</w:t>
      </w:r>
      <w:proofErr w:type="spellEnd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установки, стационарные, переносные и ручные </w:t>
      </w:r>
      <w:proofErr w:type="spell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металлодетекторы</w:t>
      </w:r>
      <w:proofErr w:type="spellEnd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, </w:t>
      </w: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газоаналитическая и химическая аппаратура, а также другие устройства, обеспечивающие обнаружение оружия, взрывчатых веществ или других устройств, предметов и веществ, в отношении которых установлены запрет или ограничение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.";</w:t>
      </w:r>
      <w:proofErr w:type="gramEnd"/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б) часть третью считать </w:t>
      </w:r>
      <w:hyperlink r:id="rId46" w:anchor="/document/180689/entry/1703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частью четвертой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2) в </w:t>
      </w:r>
      <w:hyperlink r:id="rId47" w:anchor="/document/180689/entry/2201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пункте "а" части первой статьи 22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слова "а также основные части огнестрельного оружия" заменить словами "основные части огнестрельного оружия, а также взрывные и иные устройства, представляющие опасность для жизни и здоровья людей".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Статья 10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Внести в </w:t>
      </w:r>
      <w:hyperlink r:id="rId48" w:anchor="/document/12123862/entry/0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Федеральный закон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 от 7 августа 2001 года N 115-ФЗ "О противодействии легализации (отмыванию) доходов, полученных преступным путем, и финансированию терроризма" (Собрание законодательства Российской Федерации, 2001, N 33, ст. 3418; 2002, N 30, ст. 3029; N 44, ст. 4296; 2004, N 31, ст. 3224; 2006, N 31, ст. 3452; 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2007, N 31, ст. 3993, 4011; 2010, N 30, ст. 4007; N 31, ст. 4166; 2011, N 46, ст. 6406; 2012, N 30, ст. 4172; 2013, N 26, ст. 3207; N 44, ст. 5641; N 52, ст. 6968; 2014, N 19, ст. 2315, 2335; N 30, ст. 4214; 2015, N 1, ст. 37, 58;</w:t>
      </w:r>
      <w:proofErr w:type="gramEnd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N 27, ст. 3950, 4001; 2016, N 1, ст. 44) следующие изменения:</w:t>
      </w:r>
      <w:proofErr w:type="gramEnd"/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1) в </w:t>
      </w:r>
      <w:hyperlink r:id="rId49" w:anchor="/document/12123862/entry/3012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абзаце четвертом статьи 3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а) слова "279 и 360" заменить словами "279, 360 и 361";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б) после слов "Российской Федерации, либо" дополнить словами "для финансирования или иного материального обеспечения лица в целях совершения им хотя бы одного из указанных преступлений, либо";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2) в </w:t>
      </w:r>
      <w:hyperlink r:id="rId50" w:anchor="/document/12123862/entry/6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статье 6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а) в </w:t>
      </w:r>
      <w:hyperlink r:id="rId51" w:anchor="/document/12123862/entry/6021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пункте 2.1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в </w:t>
      </w:r>
      <w:hyperlink r:id="rId52" w:anchor="/document/12123862/entry/62102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подпункте 2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слова "282.3 и 360" заменить словами "</w:t>
      </w:r>
      <w:hyperlink r:id="rId53" w:anchor="/document/10108000/entry/2823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282.3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, </w:t>
      </w:r>
      <w:hyperlink r:id="rId54" w:anchor="/document/10108000/entry/360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360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и 361";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в </w:t>
      </w:r>
      <w:hyperlink r:id="rId55" w:anchor="/document/12123862/entry/62104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подпункте 4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слова "282.3 и 360" заменить словами "</w:t>
      </w:r>
      <w:hyperlink r:id="rId56" w:anchor="/document/10108000/entry/2823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282.3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, </w:t>
      </w:r>
      <w:hyperlink r:id="rId57" w:anchor="/document/10108000/entry/360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360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и 361";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в </w:t>
      </w:r>
      <w:hyperlink r:id="rId58" w:anchor="/document/12123862/entry/62105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подпункте 5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слова "282.3 и 360" заменить словами "</w:t>
      </w:r>
      <w:hyperlink r:id="rId59" w:anchor="/document/10108000/entry/2823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282.3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, </w:t>
      </w:r>
      <w:hyperlink r:id="rId60" w:anchor="/document/10108000/entry/360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360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и 361";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б) в </w:t>
      </w:r>
      <w:hyperlink r:id="rId61" w:anchor="/document/12123862/entry/622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пункте 2.2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в </w:t>
      </w:r>
      <w:hyperlink r:id="rId62" w:anchor="/document/12123862/entry/62202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подпункте 2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слова "282.3 и 360" заменить словами "</w:t>
      </w:r>
      <w:hyperlink r:id="rId63" w:anchor="/document/10108000/entry/2823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282.3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, </w:t>
      </w:r>
      <w:hyperlink r:id="rId64" w:anchor="/document/10108000/entry/360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360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и 361";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в </w:t>
      </w:r>
      <w:hyperlink r:id="rId65" w:anchor="/document/12123862/entry/62204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подпункте 4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слова "282.3 и 360" заменить словами "</w:t>
      </w:r>
      <w:hyperlink r:id="rId66" w:anchor="/document/10108000/entry/2823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282.3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, </w:t>
      </w:r>
      <w:hyperlink r:id="rId67" w:anchor="/document/10108000/entry/360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360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и 361";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в </w:t>
      </w:r>
      <w:hyperlink r:id="rId68" w:anchor="/document/12123862/entry/62208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подпункте 8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слова "282.3 и 360" заменить словами "</w:t>
      </w:r>
      <w:hyperlink r:id="rId69" w:anchor="/document/10108000/entry/2823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282.3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, </w:t>
      </w:r>
      <w:hyperlink r:id="rId70" w:anchor="/document/10108000/entry/360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360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и 361".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Статья 11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Внести в </w:t>
      </w:r>
      <w:hyperlink r:id="rId71" w:anchor="/document/12125267/entry/0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Кодекс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 Российской Федерации об административных правонарушениях (Собрание законодательства Российской Федерации, 2002, N 1, ст. 1; N 30, ст. 3029; N 44, ст. 4295; 2003, N 27, </w:t>
      </w: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ст. 2700, 2708, 2717; N 46, ст. 4434; N 50, ст. 4847, 4855; 2004, N 31, ст. 3229; N 34, ст. 3529, 3533;</w:t>
      </w:r>
      <w:proofErr w:type="gramEnd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2005, N 1, ст. 9, 13, 45; N 10, ст. 763; N 13, ст. 1075, 1077; N 19, ст. 1752; N 27, ст. 2719, 2721; N 30, ст. 3104, 3131; N 50, ст. 5247; 2006, N 1, ст. 10; N 10, ст. 1067; N 12, ст. 1234; N 17, ст. 1776;</w:t>
      </w:r>
      <w:proofErr w:type="gramEnd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N 18, ст. 1907; N 19, ст. 2066; N 23, ст. 2380; N 31, ст. 3420, 3438, 3452; N 43, ст. 4412; N 45, ст. 4641; N 50, ст. 5279; N 52, ст. 5498; 2007, N 1, ст. 21, 29; N 16, ст. 1825; N 20, ст. 2367; N 26, ст. 3089;</w:t>
      </w:r>
      <w:proofErr w:type="gramEnd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N 30, ст. 3755; N 31, ст. 4007, 4008; N 41, ст. 4845; N 43, ст. 5084; N 46, ст. 5553; 2008, N 18, ст. 1941; N 20, ст. 2251; N 30, ст. 3604; N 49, ст. 5745, 5748; N 52, ст. 6235, 6236; 2009, N 7, ст. 777; N 23, ст. 2759;</w:t>
      </w:r>
      <w:proofErr w:type="gramEnd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N 26, ст. 3120, 3122, 3132; N 29, ст. 3597, 3642; N 30, ст. 3739; N 45, ст. 5265; N 48, ст. 5711, 5724; N 52, ст. 6412; 2010, N 1, ст. 1; N 21, ст. 2525; N 23, ст. 2790; N 27, ст. 3416; N 30, ст. 4002, 4006, 4007;</w:t>
      </w:r>
      <w:proofErr w:type="gramEnd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N 31, ст. 4158, 4164, 4193, 4195, 4206, 4207, 4208; N 41, ст. 5192; N 49, ст. 6409; 2011, N 1, ст. 10, 23, 54; N 7, ст. 901; N 15, ст. 2039; N 17, ст. 2310; N 19, ст. 2715; N 23, ст. 3260; N 27, ст. 3873; N 29, ст. 4284, 4289, 4290;</w:t>
      </w:r>
      <w:proofErr w:type="gramEnd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N 30, ст. 4573, 4585, 4590, 4598, 4600, 4601, 4605; N 45, ст. 6334; N 46, ст. 6406; N 48, ст. 6728; N 49, ст. 7025, 7061; N 50, ст. 7342, 7345, 7346, 7351, 7352, 7355, 7362, 7366; 2012, N 6, ст. 621; N 10, ст. 1166; N 15, ст. 1724;</w:t>
      </w:r>
      <w:proofErr w:type="gramEnd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N 18, ст. 2126, 2128; N 19, ст. 2278, 2281; N 24, ст. 3069, 3082; N 25, ст. 3268; N 29, ст. 3996; N 31, ст. 4320, 4322, 4330; N 47, ст. 6402, 6403; N 49, ст. 6757; N 53, ст. 7577, 7602, 7640; 2013, N 14, ст. 1651, 1658, 1666;</w:t>
      </w:r>
      <w:proofErr w:type="gramEnd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N 19, ст. 2323, 2325; N 26, ст. 3207, 3208, 3209; N 27, </w:t>
      </w: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ст. 3454, 3470; N 30, ст. 4025, 4026, 4029, 4030, 4031, 4032, 4034, 4036, 4040, 4044, 4078, 4082; N 31, ст. 4191; N 43, ст. 5443, 5444, 5445, 5452; N 44, ст. 5624, 5643; N 48, ст. 6161, 6165;</w:t>
      </w:r>
      <w:proofErr w:type="gramEnd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N 49, ст. 6327, 6341; N 51, ст. 6683, 6685, 6695; N 52, ст. 6961, 6980, 6986, 7002; 2014, N 6, ст. 559, 566; N 11, ст. 1092, 1096; N 14, ст. 1562; N 19, ст. 2302, 2306, 2310, 2324, 2325, 2326, 2327, 2330, 2333, 2335; N 26, ст. 3366, 3379;</w:t>
      </w:r>
      <w:proofErr w:type="gramEnd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N 30, ст. 4211, 4218, 4228, 4233, 4248, 4256, 4259, 4264, 4278; N 42, ст. 5615; N 43, ст. 5799; N 48, ст. 6636, 6638, 6642, 6643, 6651; N 52, ст. 7541, 7550, 7557; 2015, N 1, ст. 29, 67, 74, 83, 85; N 10, ст. 1405, 1416; N 13, ст. 1811;</w:t>
      </w:r>
      <w:proofErr w:type="gramEnd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N 14, ст. 2021; N 18, ст. 2614, 2619, 2620; N 21, ст. 2981; N 24, ст. 3370; N 27, ст. 3945; N 29, ст. 4346, 4359, 4374, 4376, 4391; N 41, ст. 5629, 5637; N 44, ст. 6046; N 45, ст. 6205, 6208; N 48, ст. 6706, 6710; N 51, ст. 7249, 7250;</w:t>
      </w:r>
      <w:proofErr w:type="gramEnd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2016, N 1, ст. 11, 28, 59, 63, 84; N 10, ст. 1323; N 11, ст. 1481, 1491, 1493; N 18, ст. 2509, 2514; N 23, ст. 3285) следующие изменения:</w:t>
      </w:r>
      <w:proofErr w:type="gramEnd"/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1) в </w:t>
      </w:r>
      <w:hyperlink r:id="rId72" w:anchor="/document/12125267/entry/526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статье 5.26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а) </w:t>
      </w:r>
      <w:hyperlink r:id="rId73" w:anchor="/document/12125267/entry/526012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абзац второй части 1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дополнить словами "; на юридических лиц - от ста тысяч до одного миллиона рублей";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б) дополнить </w:t>
      </w:r>
      <w:hyperlink r:id="rId74" w:anchor="/document/12125267/entry/52603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частями 3 - 5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следующего содержания: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"3. Осуществление религиозной организацией деятельности без указания своего официального полного наименования, в том числе выпуск или распространение в рамках миссионерской </w:t>
      </w: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деятельности литературы, печатных, аудио- и видеоматериалов без маркировки с указанным наименованием или с неполной либо заведомо ложной маркировкой, -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влечет наложение административного штрафа в размере от тридцати тысяч до пятидесяти тысяч рублей с конфискацией литературы, печатных, аудио- и видеоматериалов.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4. Осуществление миссионерской деятельности с нарушением требований законодательства о свободе совести, свободе вероисповедания и о религиозных объединениях -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влечет наложение административного штрафа на граждан в размере от пяти тысяч до пятидесяти тысяч рублей; на юридических лиц - от ста тысяч до одного миллиона рублей.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5. Нарушение, предусмотренное частью 4 настоящей статьи, совершенное иностранным гражданином или лицом без гражданства, -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влечет наложение административного штрафа 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в размере от тридцати тысяч до пятидесяти тысяч рублей с административным выдворением за пределы</w:t>
      </w:r>
      <w:proofErr w:type="gramEnd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Российской Федерации или без такового.";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2) дополнить </w:t>
      </w:r>
      <w:hyperlink r:id="rId75" w:anchor="/document/12125267/entry/11143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статьей 11.14.3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следующего содержания: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  <w:lastRenderedPageBreak/>
        <w:t>"</w:t>
      </w:r>
      <w:r w:rsidRPr="00F47D18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Статья 11.14.3.</w:t>
      </w:r>
      <w:r w:rsidRPr="00F47D18"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  <w:t> Невыполнение обязанностей, предусмотренных законодательством о транспортно-экспедиционной деятельности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1. Нарушение экспедитором обязанностей проверять достоверность представленных клиентом необходимых документов и сведений (данных), информации о свойствах груза, об условиях его перевозки и иной информации, необходимой для исполнения обязанностей, предусмотренных договором транспортной экспедиции, -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влечет наложение административного штрафа на граждан в размере от трех тысяч до пяти тысяч рублей; на должностных лиц - от двадцати тысяч до тридцати тысяч рублей; на индивидуальных предпринимателей - от тридцати тысяч до пятидесяти тысяч рублей; на юридических лиц - от пятидесяти тысяч до ста тысяч рублей.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2. Повторное совершение административного правонарушения, предусмотренного частью 1 настоящей статьи, -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влечет наложение административного штрафа на граждан в размере пяти тысяч рублей; на должностных лиц - от тридцати тысяч до пятидесяти тысяч рублей; на индивидуальных предпринимателей - от пятидесяти тысяч до семидесяти тысяч рублей либо административное приостановление деятельности на срок до девяноста суток; на юридических лиц - от ста тысяч до двухсот тысяч </w:t>
      </w: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рублей либо административное приостановление деятельности на срок до девяноста суток.</w:t>
      </w:r>
      <w:proofErr w:type="gramEnd"/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Примечание.</w:t>
      </w: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.";</w:t>
      </w:r>
      <w:proofErr w:type="gramEnd"/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3) в </w:t>
      </w:r>
      <w:hyperlink r:id="rId76" w:anchor="/document/12125267/entry/136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статье 13.6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а) </w:t>
      </w:r>
      <w:hyperlink r:id="rId77" w:anchor="/document/12125267/entry/136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наименование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после слов "сре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дств св</w:t>
      </w:r>
      <w:proofErr w:type="gramEnd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язи" дополнить словами "или </w:t>
      </w:r>
      <w:proofErr w:type="spell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несертифицированных</w:t>
      </w:r>
      <w:proofErr w:type="spellEnd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средств кодирования (шифрования)";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б) </w:t>
      </w:r>
      <w:hyperlink r:id="rId78" w:anchor="/document/12125267/entry/1361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абзац первый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после слов "сре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дств св</w:t>
      </w:r>
      <w:proofErr w:type="gramEnd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язи" дополнить словами "или </w:t>
      </w:r>
      <w:proofErr w:type="spell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несертифицированных</w:t>
      </w:r>
      <w:proofErr w:type="spellEnd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средств кодирования (шифрования) при передаче сообщений в информационно-телекоммуникационной сети "Интернет";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4) </w:t>
      </w:r>
      <w:hyperlink r:id="rId79" w:anchor="/document/12125267/entry/1315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статью 13.15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дополнить </w:t>
      </w:r>
      <w:hyperlink r:id="rId80" w:anchor="/document/12125267/entry/131507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частью 7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следующего содержания: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"7. Использование средств массовой информации, а также информационно-телекоммуникационных сетей для разглашения сведений, составляющих государственную или иную специально охраняемую законом тайну, -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влечет наложение административного штрафа на юридических лиц в размере от четырехсот тысяч до одного миллиона рублей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.";</w:t>
      </w:r>
      <w:proofErr w:type="gramEnd"/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5) в </w:t>
      </w:r>
      <w:hyperlink r:id="rId81" w:anchor="/document/12125267/entry/1330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статье 13.30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а) </w:t>
      </w:r>
      <w:hyperlink r:id="rId82" w:anchor="/document/12125267/entry/1330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наименование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дополнить словами ", или несоблюдение оператором связи установленного порядка идентификации абонентов";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б) в </w:t>
      </w:r>
      <w:hyperlink r:id="rId83" w:anchor="/document/12125267/entry/13301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абзаце первом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слова "либо непредставление" заменить словами ", либо непредставление", после слов "с абонентом договора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,"</w:t>
      </w:r>
      <w:proofErr w:type="gramEnd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дополнить словами "либо несоблюдение оператором связи установленного порядка идентификации абонентов,";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6) в </w:t>
      </w:r>
      <w:hyperlink r:id="rId84" w:anchor="/document/12125267/entry/1331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статье 13.31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а) в </w:t>
      </w:r>
      <w:hyperlink r:id="rId85" w:anchor="/document/12125267/entry/133122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абзаце втором части 2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слова "от трехсот тысяч до пятисот тысяч рублей" заменить словами "от восьмисот тысяч до одного миллиона рублей";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б) дополнить </w:t>
      </w:r>
      <w:hyperlink r:id="rId86" w:anchor="/document/12125267/entry/133121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частью 2.1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следующего содержания: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"2.1. Неисполнение организатором распространения информации в сети "Интернет" обязанности предоставлять в федеральный орган исполнительной власти в области обеспечения безопасности информацию, необходимую для декодирования принимаемых, передаваемых, доставляемых и (или) обрабатываемых электронных сообщений, -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восьмисот тысяч до одного миллиона рублей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.";</w:t>
      </w:r>
      <w:proofErr w:type="gramEnd"/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7) в </w:t>
      </w:r>
      <w:hyperlink r:id="rId87" w:anchor="/document/12125267/entry/1527011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части 1 статьи 15.27.1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слова "279 и 360 Уголовного кодекса Российской Федерации, либо" заменить словами "279, 360 и 361 Уголовного кодекса Российской Федерации, либо для финансирования или иного материального обеспечения лица в целях совершения им хотя бы одного из указанных преступлений, либо";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8) в </w:t>
      </w:r>
      <w:hyperlink r:id="rId88" w:anchor="/document/12125267/entry/23101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части 1 статьи 23.1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после слов "статьей 11.7.1" дополнить словами ", частью 2 статьи 11.14.3", слова "частями 2 и 3 статьи 13.31" заменить словами "частями 2 - 3 статьи 13.31";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9) в </w:t>
      </w:r>
      <w:hyperlink r:id="rId89" w:anchor="/document/12125267/entry/2336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статье 23.36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а) в </w:t>
      </w:r>
      <w:hyperlink r:id="rId90" w:anchor="/document/12125267/entry/233601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части 1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слова "статьями 11.14.2, 11.15," заменить словами "статьей 11.14.2, частью 1 статьи 11.14.3, статьей 11.15,";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б) в </w:t>
      </w:r>
      <w:hyperlink r:id="rId91" w:anchor="/document/12125267/entry/233602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части 2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:</w:t>
      </w:r>
    </w:p>
    <w:p w:rsidR="00F47D18" w:rsidRPr="00F47D18" w:rsidRDefault="000A2872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hyperlink r:id="rId92" w:anchor="/document/12125267/entry/2336021" w:history="1">
        <w:r w:rsidR="00F47D18"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пункт 1</w:t>
        </w:r>
      </w:hyperlink>
      <w:r w:rsidR="00F47D18"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после цифр "11.14.2," дополнить словами "частью 1 статьи 11.14.3, статьями";</w:t>
      </w:r>
    </w:p>
    <w:p w:rsidR="00F47D18" w:rsidRPr="00F47D18" w:rsidRDefault="000A2872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hyperlink r:id="rId93" w:anchor="/document/12125267/entry/2336022" w:history="1">
        <w:r w:rsidR="00F47D18"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пункт 2</w:t>
        </w:r>
      </w:hyperlink>
      <w:r w:rsidR="00F47D18"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после слов "частью 2 статьи 11.14," дополнить словами "частью 1 статьи 11.14.3,";</w:t>
      </w:r>
    </w:p>
    <w:p w:rsidR="00F47D18" w:rsidRPr="00F47D18" w:rsidRDefault="000A2872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hyperlink r:id="rId94" w:anchor="/document/12125267/entry/2336023" w:history="1">
        <w:r w:rsidR="00F47D18"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пункт 3</w:t>
        </w:r>
      </w:hyperlink>
      <w:r w:rsidR="00F47D18"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после слов "частью 2 статьи 11.14," дополнить словами "частью 1 статьи 11.14.3,";</w:t>
      </w:r>
    </w:p>
    <w:p w:rsidR="00F47D18" w:rsidRPr="00F47D18" w:rsidRDefault="000A2872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hyperlink r:id="rId95" w:anchor="/document/12125267/entry/2336024" w:history="1">
        <w:r w:rsidR="00F47D18"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пункт 4</w:t>
        </w:r>
      </w:hyperlink>
      <w:r w:rsidR="00F47D18"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после слов "частью 3 статьи 11.14," дополнить словами "частью 1 статьи 11.14.3,";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10) в </w:t>
      </w:r>
      <w:hyperlink r:id="rId96" w:anchor="/document/12125267/entry/28302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части 2 статьи 28.3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а) </w:t>
      </w:r>
      <w:hyperlink r:id="rId97" w:anchor="/document/12125267/entry/283021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пункт 1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после цифр "5.22," дополнить цифрами "5.26,";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б) </w:t>
      </w:r>
      <w:hyperlink r:id="rId98" w:anchor="/document/12125267/entry/2830244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пункт 44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после слов "статьей 11.7.1," дополнить словами "частью 2 статьи 11.14.3,";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в) в </w:t>
      </w:r>
      <w:hyperlink r:id="rId99" w:anchor="/document/12125267/entry/2830256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пункте 56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слова "частями 2 и 3 статьи 13.31" заменить словами "частями 2 - 3 статьи 13.31".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Статья 12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Внести в </w:t>
      </w:r>
      <w:hyperlink r:id="rId100" w:anchor="/document/12131604/entry/0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Федеральный закон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от 30 июня 2003 года N 87-ФЗ "О транспортно-экспедиционной деятельности" (Собрание законодательства Российской Федерации, 2003, N 27, ст. 2701) следующие изменения: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1) </w:t>
      </w:r>
      <w:hyperlink r:id="rId101" w:anchor="/document/12131604/entry/305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пункт 5 статьи 3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признать утратившим силу;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2) в </w:t>
      </w:r>
      <w:hyperlink r:id="rId102" w:anchor="/document/12131604/entry/4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статье 4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а) </w:t>
      </w:r>
      <w:hyperlink r:id="rId103" w:anchor="/document/12131604/entry/401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пункт 1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изложить в следующей редакции: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"1. Экспедитор обязан оказывать услуги в соответствии с договором транспортной экспедиции. При заключении договора транспортной экспедиции экспедитор обязан проверить достоверность предоставляемой клиентом необходимой информации (данных о физическом лице или сведений о юридическом лице, выступающих стороной договора транспортной экспедиции), после чего отразить ее в договоре. Внесение в договор транспортной экспедиции такой информации без проверки ее достоверности не допускается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.";</w:t>
      </w:r>
      <w:proofErr w:type="gramEnd"/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б) </w:t>
      </w:r>
      <w:hyperlink r:id="rId104" w:anchor="/document/12131604/entry/404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пункт 4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изложить в следующей редакции: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"4. 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При приеме груза экспедитор обязан проверить достоверность представленных клиентом необходимых документов, а также информации о свойствах груза, об условиях его перевозки и иной информации, необходимой для исполнения экспедитором обязанностей, предусмотренных договором транспортной экспедиции, после чего выдать клиенту экспедиторский документ и представить клиенту оригиналы договоров, заключенных экспедитором в соответствии с договором транспортной экспедиции от имени клиента на основании выданной им доверенности.";</w:t>
      </w:r>
      <w:proofErr w:type="gramEnd"/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3) в </w:t>
      </w:r>
      <w:hyperlink r:id="rId105" w:anchor="/document/12131604/entry/601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пункте 1 статьи 6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слова "Российской Федерации и настоящим Федеральным законом" заменить словами "Российской Федерации, настоящим Федеральным законом и иными федеральными законами".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Статья 13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Внести в </w:t>
      </w:r>
      <w:hyperlink r:id="rId106" w:anchor="/document/186117/entry/0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Федеральный закон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 от 7 июля 2003 года N 126-ФЗ "О связи" (Собрание законодательства Российской Федерации, 2003, N 28, ст. 2895; 2006, N 31, ст. 3452; 2007, N 7, ст. 835; 2010, N 7, ст. 705; N 31, ст. 4190; 2012, N 31, ст. 4328; N 53, ст. 7578; 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2013, N 48, ст. 6162; 2014, N 19, ст. 2302; N 30, ст. 4273; N 49, ст. 6928; 2015, N 29, ст. 4383; 2016, N 15, ст. 2066) следующие изменения:</w:t>
      </w:r>
      <w:proofErr w:type="gramEnd"/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1) </w:t>
      </w:r>
      <w:hyperlink r:id="rId107" w:anchor="/document/186117/entry/159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пункт 1 статьи 46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дополнить </w:t>
      </w:r>
      <w:hyperlink r:id="rId108" w:anchor="/document/186117/entry/4609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абзацем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следующего содержания: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 xml:space="preserve">"прекратить при поступлении соответствующего запроса от органа, осуществляющего оперативно-розыскную деятельность, оказание услуг связи в случае </w:t>
      </w:r>
      <w:proofErr w:type="spell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неподтверждения</w:t>
      </w:r>
      <w:proofErr w:type="spellEnd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в течение пятнадцати суток соответствия персональных данных фактических пользователей сведениям, заявленным в абонентских договорах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.";</w:t>
      </w:r>
      <w:proofErr w:type="gramEnd"/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2) в </w:t>
      </w:r>
      <w:hyperlink r:id="rId109" w:anchor="/document/186117/entry/64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статье 64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а) </w:t>
      </w:r>
      <w:hyperlink r:id="rId110" w:anchor="/document/186117/entry/209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пункт 1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изложить в следующей редакции: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"1. Операторы связи обязаны хранить на территории Российской Федерации: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1) информацию о фактах приема, передачи, доставки и (или) обработки голосовой информации, текстовых сообщений, изображений, звуков, виде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о-</w:t>
      </w:r>
      <w:proofErr w:type="gramEnd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или иных сообщений пользователей услугами связи - в течение трех лет с момента окончания осуществления таких действий;</w:t>
      </w:r>
    </w:p>
    <w:p w:rsidR="00F47D18" w:rsidRPr="00F47D18" w:rsidRDefault="00F47D18" w:rsidP="00F47D18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  <w:t>Абзац четвертый подпункта "а" пункта 2 статьи 13 настоящего Федерального закона </w:t>
      </w:r>
      <w:hyperlink r:id="rId111" w:anchor="/document/71437484/entry/192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вступает в силу</w:t>
        </w:r>
      </w:hyperlink>
      <w:r w:rsidRPr="00F47D18"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  <w:t> с 1 июля 2018 г.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2) текстовые сообщения пользователей услугами связи, голосовую информацию, изображения, звуки, виде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о-</w:t>
      </w:r>
      <w:proofErr w:type="gramEnd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, иные сообщения пользователей услугами связи - до шести месяцев с момента окончания их приема, передачи, доставки и (или) обработки. Порядок, сроки и объем хранения указанной в настоящем подпункте информации устанавливаются Правительством Российской Федерации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.";</w:t>
      </w:r>
      <w:proofErr w:type="gramEnd"/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б) дополнить </w:t>
      </w:r>
      <w:hyperlink r:id="rId112" w:anchor="/document/186117/entry/64011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пунктом 1.1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следующего содержания: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"1.1. 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Операторы связи обязаны предоставлять уполномоченным государственным органам, осуществляющим оперативно-розыскную деятельность или обеспечение безопасности Российской Федерации, указанную информацию, информацию о пользователях услугами связи и об оказанных им услугах связи и иную информацию, необходимую для выполнения возложенных на эти органы задач, в случаях, установленных федеральными законами.".</w:t>
      </w:r>
      <w:proofErr w:type="gramEnd"/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Статья 14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Внести в </w:t>
      </w:r>
      <w:hyperlink r:id="rId113" w:anchor="/document/12138291/entry/0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Жилищный кодекс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Российской Федерации (Собрание законодательства Российской Федерации, 2005, N 1, ст. 14; 2008, N 30, ст. 3616; 2014, N 30, ст. 4218) следующие изменения: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1) </w:t>
      </w:r>
      <w:hyperlink r:id="rId114" w:anchor="/document/12138291/entry/170003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часть 3 статьи 17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изложить в следующей редакции: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"3. Не допускается размещение в жилых помещениях промышленных производств, а также осуществление в жилых помещениях миссионерской деятельности, за исключением случаев, предусмотренных статьей 16 Федерального закона от 26 сентября 1997 года N 125-ФЗ "О свободе совести и о религиозных объединениях"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."</w:t>
      </w:r>
      <w:proofErr w:type="gramEnd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2) </w:t>
      </w:r>
      <w:hyperlink r:id="rId115" w:anchor="/document/12138291/entry/22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статью 22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дополнить </w:t>
      </w:r>
      <w:hyperlink r:id="rId116" w:anchor="/document/12138291/entry/22032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частью 3.2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следующего содержания: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"3.2. Перевод жилого помещения в нежилое помещение в целях осуществления религиозной деятельности не допускается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.".</w:t>
      </w:r>
      <w:proofErr w:type="gramEnd"/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Статья 15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Внести в </w:t>
      </w:r>
      <w:hyperlink r:id="rId117" w:anchor="/document/12148555/entry/1001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статью 10.1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Федерального закона от 27 июля 2006 года N 149-ФЗ "Об информации, информационных технологиях и о защите информации" (Собрание законодательства Российской Федерации, 2006, N 31, ст. 3448; 2014, N 19, ст. 2302) следующие изменения: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1) </w:t>
      </w:r>
      <w:hyperlink r:id="rId118" w:anchor="/document/12148555/entry/10013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пункт 3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изложить в следующей редакции: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"3. Организатор распространения информации в сети "Интернет" обязан хранить на территории Российской Федерации: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1) информацию о фактах приема, передачи, доставки и (или) обработки голосовой информации, письменного текста, изображений, звуков, виде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о-</w:t>
      </w:r>
      <w:proofErr w:type="gramEnd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или иных электронных сообщений пользователей сети "Интернет" и информацию об этих пользователях в течение одного года с момента окончания осуществления таких действий;</w:t>
      </w:r>
    </w:p>
    <w:p w:rsidR="00F47D18" w:rsidRPr="00F47D18" w:rsidRDefault="00F47D18" w:rsidP="00F47D18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  <w:t>Абзац четвертый пункта 1 статьи 15 настоящего Федерального закона </w:t>
      </w:r>
      <w:hyperlink r:id="rId119" w:anchor="/document/71437484/entry/192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вступает в силу</w:t>
        </w:r>
      </w:hyperlink>
      <w:r w:rsidRPr="00F47D18"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  <w:t> с 1 июля 2018 г.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2) текстовые сообщения пользователей сети "Интернет", голосовую информацию, изображения, звуки, виде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о-</w:t>
      </w:r>
      <w:proofErr w:type="gramEnd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, иные электронные сообщения пользователей сети "Интернет" до шести месяцев с </w:t>
      </w: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момента окончания их приема, передачи, доставки и (или) обработки. Порядок, сроки и объем хранения указанной в настоящем подпункте информации устанавливаются Правительством Российской Федерации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.";</w:t>
      </w:r>
      <w:proofErr w:type="gramEnd"/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2) дополнить </w:t>
      </w:r>
      <w:hyperlink r:id="rId120" w:anchor="/document/12148555/entry/10131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пунктом 3.1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следующего содержания: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"3.1. Организатор распространения информации в сети "Интернет" обязан предоставлять указанную в пункте 3 настоящей статьи информацию уполномоченным государственным органам, осуществляющим </w:t>
      </w:r>
      <w:proofErr w:type="spell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оперативно-разыскную</w:t>
      </w:r>
      <w:proofErr w:type="spellEnd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деятельность или обеспечение безопасности Российской Федерации, в случаях, установленных федеральными законами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.";</w:t>
      </w:r>
      <w:proofErr w:type="gramEnd"/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3) дополнить </w:t>
      </w:r>
      <w:hyperlink r:id="rId121" w:anchor="/document/12148555/entry/10141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пунктом 4.1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следующего содержания: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"4.1. 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Организатор распространения информации в сети "Интернет" обязан при использовании для приема, передачи, доставки и (или) обработки электронных сообщений пользователей сети "Интернет" дополнительного кодирования электронных сообщений и (или) при предоставлении пользователям сети "Интернет"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информацию, необходимую для декодирования принимаемых, передаваемых, доставляемых и (или) обрабатываемых электронных сообщений.".</w:t>
      </w:r>
      <w:proofErr w:type="gramEnd"/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lastRenderedPageBreak/>
        <w:t>Статья 16</w:t>
      </w:r>
    </w:p>
    <w:p w:rsidR="00F47D18" w:rsidRPr="00F47D18" w:rsidRDefault="000A2872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hyperlink r:id="rId122" w:anchor="/document/12151931/entry/4" w:history="1">
        <w:r w:rsidR="00F47D18"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Статью 4</w:t>
        </w:r>
      </w:hyperlink>
      <w:r w:rsidR="00F47D18"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Федерального закона от 9 февраля 2007 года N 16-ФЗ "О транспортной безопасности" (Собрание законодательства Российской Федерации, 2007, N 7, ст. 837; 2011, N 30, ст. 4590; 2014, N 6, ст. 566) дополнить </w:t>
      </w:r>
      <w:hyperlink r:id="rId123" w:anchor="/document/12151931/entry/407" w:history="1">
        <w:r w:rsidR="00F47D18"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частью 7</w:t>
        </w:r>
      </w:hyperlink>
      <w:r w:rsidR="00F47D18"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следующего содержания: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"7. 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Порядок взаимодействия федеральных органов исполнительной власти, органов государственной власти субъектов Российской Федерации, органов местного самоуправления, субъектов транспортной инфраструктуры и перевозчиков при проверке информации об угрозе совершения акта незаконного вмешательства на объекте транспортной инфраструктуры и (или) транспортном средстве устанавливается Правительством Российской Федерации по представлению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транспорта, согласованному</w:t>
      </w:r>
      <w:proofErr w:type="gramEnd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с федеральным органом исполнительной власти в области обеспечения безопасности Российской Федерации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внутренних дел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.".</w:t>
      </w:r>
      <w:proofErr w:type="gramEnd"/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Статья 17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Внести в </w:t>
      </w:r>
      <w:hyperlink r:id="rId124" w:anchor="/document/197026/entry/13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пункт 3 статьи 1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 Федерального закона от 27 декабря 2009 года N 345-ФЗ "О территориальной </w:t>
      </w: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юрисдикции окружных (флотских) военных судов" (Собрание законодательства Российской Федерации, 2009, N 52, ст. 6421; 2014, N 26, ст. 3360) следующие изменения: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1) в </w:t>
      </w:r>
      <w:hyperlink r:id="rId125" w:anchor="/document/197026/entry/132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абзаце втором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слова "втором - девятом, одиннадцатом и двенадцатом" заменить словами "втором, шестом, седьмом и девятом";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2) дополнить </w:t>
      </w:r>
      <w:hyperlink r:id="rId126" w:anchor="/document/197026/entry/134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абзацем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следующего содержания: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"юрисдикция Приволжского окружного военного суда распространяется на территории субъектов Российской Федерации, указанных в абзацах третьем - пятом, восьмом, одиннадцатом и двенадцатом пункта 1 настоящей статьи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.".</w:t>
      </w:r>
      <w:proofErr w:type="gramEnd"/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Статья 18</w:t>
      </w:r>
    </w:p>
    <w:p w:rsidR="00F47D18" w:rsidRPr="00F47D18" w:rsidRDefault="000A2872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hyperlink r:id="rId127" w:anchor="/document/12188188/entry/9" w:history="1">
        <w:r w:rsidR="00F47D18"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Статью 9</w:t>
        </w:r>
      </w:hyperlink>
      <w:r w:rsidR="00F47D18"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Федерального закона от 21 июля 2011 года N 256-ФЗ "О безопасности объектов топливно-энергетического комплекса" (Собрание законодательства Российской Федерации, 2011, N 30, ст. 4604) дополнить </w:t>
      </w:r>
      <w:hyperlink r:id="rId128" w:anchor="/document/12188188/entry/905" w:history="1">
        <w:r w:rsidR="00F47D18"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частью 5</w:t>
        </w:r>
      </w:hyperlink>
      <w:r w:rsidR="00F47D18"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следующего содержания: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"5. Порядок взаимодействия федеральных органов исполнительной власти, органов государственной власти субъектов Российской Федерации, органов местного самоуправления и субъектов топливно-энергетического комплекса при проверке информации об угрозе совершения акта незаконного вмешательства на объекте топливно-энергетического </w:t>
      </w: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комплекса устанавливается Правительством Российской Федерации</w:t>
      </w:r>
      <w:proofErr w:type="gramStart"/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.".</w:t>
      </w:r>
      <w:proofErr w:type="gramEnd"/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Статья 19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1. Настоящий Федеральный закон вступает в силу с 20 июля 2016 года, за исключением положений, для которых настоящей статьей установлен иной срок вступления их в силу.</w:t>
      </w:r>
    </w:p>
    <w:p w:rsidR="00F47D18" w:rsidRPr="00F47D18" w:rsidRDefault="00F47D18" w:rsidP="00F47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2. </w:t>
      </w:r>
      <w:hyperlink r:id="rId129" w:anchor="/document/71437484/entry/6412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Абзац четвертый подпункта "а" пункта 2 статьи 13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и </w:t>
      </w:r>
      <w:hyperlink r:id="rId130" w:anchor="/document/71437484/entry/100132" w:history="1">
        <w:r w:rsidRPr="00F47D18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абзац четвертый пункта 1 статьи 15</w:t>
        </w:r>
      </w:hyperlink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настоящего Федерального закона вступают в силу с 1 июля 2018 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F47D18" w:rsidRPr="00F47D18" w:rsidTr="00F47D18">
        <w:tc>
          <w:tcPr>
            <w:tcW w:w="3300" w:type="pct"/>
            <w:vAlign w:val="bottom"/>
            <w:hideMark/>
          </w:tcPr>
          <w:p w:rsidR="00F47D18" w:rsidRPr="00F47D18" w:rsidRDefault="00F47D18" w:rsidP="00F47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F47D18" w:rsidRPr="00F47D18" w:rsidRDefault="00F47D18" w:rsidP="00F47D1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F47D18" w:rsidRPr="00F47D18" w:rsidRDefault="00F47D18" w:rsidP="00F47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Москва, Кремль</w:t>
      </w: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br/>
        <w:t>6 июля 2016 года</w:t>
      </w:r>
      <w:r w:rsidRPr="00F47D18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br/>
        <w:t>N 374-ФЗ</w:t>
      </w:r>
    </w:p>
    <w:p w:rsidR="00787D44" w:rsidRDefault="00787D44"/>
    <w:sectPr w:rsidR="00787D44" w:rsidSect="00787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characterSpacingControl w:val="doNotCompress"/>
  <w:compat/>
  <w:rsids>
    <w:rsidRoot w:val="00F47D18"/>
    <w:rsid w:val="000A2872"/>
    <w:rsid w:val="00787D44"/>
    <w:rsid w:val="00CC54CD"/>
    <w:rsid w:val="00F4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4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4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47D18"/>
  </w:style>
  <w:style w:type="character" w:styleId="a3">
    <w:name w:val="Hyperlink"/>
    <w:basedOn w:val="a0"/>
    <w:uiPriority w:val="99"/>
    <w:semiHidden/>
    <w:unhideWhenUsed/>
    <w:rsid w:val="00F47D1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7D18"/>
    <w:rPr>
      <w:color w:val="800080"/>
      <w:u w:val="single"/>
    </w:rPr>
  </w:style>
  <w:style w:type="character" w:customStyle="1" w:styleId="entry">
    <w:name w:val="entry"/>
    <w:basedOn w:val="a0"/>
    <w:rsid w:val="00F47D18"/>
  </w:style>
  <w:style w:type="paragraph" w:customStyle="1" w:styleId="s15">
    <w:name w:val="s_15"/>
    <w:basedOn w:val="a"/>
    <w:rsid w:val="00F4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F4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4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7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9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1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0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3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92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22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3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3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0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3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6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8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9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7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4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7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06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7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2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6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79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0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02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03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1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42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50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2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47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48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1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7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1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9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32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83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2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01966">
          <w:marLeft w:val="0"/>
          <w:marRight w:val="0"/>
          <w:marTop w:val="0"/>
          <w:marBottom w:val="20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9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1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47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5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73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7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0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9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6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285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2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75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6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7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4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7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0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671285">
                                  <w:marLeft w:val="0"/>
                                  <w:marRight w:val="0"/>
                                  <w:marTop w:val="427"/>
                                  <w:marBottom w:val="4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353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68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4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1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1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0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87742">
                              <w:marLeft w:val="0"/>
                              <w:marRight w:val="0"/>
                              <w:marTop w:val="427"/>
                              <w:marBottom w:val="4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06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4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45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5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3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" TargetMode="External"/><Relationship Id="rId117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63" Type="http://schemas.openxmlformats.org/officeDocument/2006/relationships/hyperlink" Target="http://ivo.garant.ru/" TargetMode="External"/><Relationship Id="rId68" Type="http://schemas.openxmlformats.org/officeDocument/2006/relationships/hyperlink" Target="http://ivo.garant.ru/" TargetMode="External"/><Relationship Id="rId84" Type="http://schemas.openxmlformats.org/officeDocument/2006/relationships/hyperlink" Target="http://ivo.garant.ru/" TargetMode="External"/><Relationship Id="rId89" Type="http://schemas.openxmlformats.org/officeDocument/2006/relationships/hyperlink" Target="http://ivo.garant.ru/" TargetMode="External"/><Relationship Id="rId112" Type="http://schemas.openxmlformats.org/officeDocument/2006/relationships/hyperlink" Target="http://ivo.garant.ru/" TargetMode="External"/><Relationship Id="rId16" Type="http://schemas.openxmlformats.org/officeDocument/2006/relationships/hyperlink" Target="http://ivo.garant.ru/" TargetMode="External"/><Relationship Id="rId107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53" Type="http://schemas.openxmlformats.org/officeDocument/2006/relationships/hyperlink" Target="http://ivo.garant.ru/" TargetMode="External"/><Relationship Id="rId58" Type="http://schemas.openxmlformats.org/officeDocument/2006/relationships/hyperlink" Target="http://ivo.garant.ru/" TargetMode="External"/><Relationship Id="rId74" Type="http://schemas.openxmlformats.org/officeDocument/2006/relationships/hyperlink" Target="http://ivo.garant.ru/" TargetMode="External"/><Relationship Id="rId79" Type="http://schemas.openxmlformats.org/officeDocument/2006/relationships/hyperlink" Target="http://ivo.garant.ru/" TargetMode="External"/><Relationship Id="rId102" Type="http://schemas.openxmlformats.org/officeDocument/2006/relationships/hyperlink" Target="http://ivo.garant.ru/" TargetMode="External"/><Relationship Id="rId123" Type="http://schemas.openxmlformats.org/officeDocument/2006/relationships/hyperlink" Target="http://ivo.garant.ru/" TargetMode="External"/><Relationship Id="rId128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90" Type="http://schemas.openxmlformats.org/officeDocument/2006/relationships/hyperlink" Target="http://ivo.garant.ru/" TargetMode="External"/><Relationship Id="rId95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56" Type="http://schemas.openxmlformats.org/officeDocument/2006/relationships/hyperlink" Target="http://ivo.garant.ru/" TargetMode="External"/><Relationship Id="rId64" Type="http://schemas.openxmlformats.org/officeDocument/2006/relationships/hyperlink" Target="http://ivo.garant.ru/" TargetMode="External"/><Relationship Id="rId69" Type="http://schemas.openxmlformats.org/officeDocument/2006/relationships/hyperlink" Target="http://ivo.garant.ru/" TargetMode="External"/><Relationship Id="rId77" Type="http://schemas.openxmlformats.org/officeDocument/2006/relationships/hyperlink" Target="http://ivo.garant.ru/" TargetMode="External"/><Relationship Id="rId100" Type="http://schemas.openxmlformats.org/officeDocument/2006/relationships/hyperlink" Target="http://ivo.garant.ru/" TargetMode="External"/><Relationship Id="rId105" Type="http://schemas.openxmlformats.org/officeDocument/2006/relationships/hyperlink" Target="http://ivo.garant.ru/" TargetMode="External"/><Relationship Id="rId113" Type="http://schemas.openxmlformats.org/officeDocument/2006/relationships/hyperlink" Target="http://ivo.garant.ru/" TargetMode="External"/><Relationship Id="rId118" Type="http://schemas.openxmlformats.org/officeDocument/2006/relationships/hyperlink" Target="http://ivo.garant.ru/" TargetMode="External"/><Relationship Id="rId126" Type="http://schemas.openxmlformats.org/officeDocument/2006/relationships/hyperlink" Target="http://ivo.garant.ru/" TargetMode="External"/><Relationship Id="rId8" Type="http://schemas.openxmlformats.org/officeDocument/2006/relationships/hyperlink" Target="http://ivo.garant.ru/" TargetMode="External"/><Relationship Id="rId51" Type="http://schemas.openxmlformats.org/officeDocument/2006/relationships/hyperlink" Target="http://ivo.garant.ru/" TargetMode="External"/><Relationship Id="rId72" Type="http://schemas.openxmlformats.org/officeDocument/2006/relationships/hyperlink" Target="http://ivo.garant.ru/" TargetMode="External"/><Relationship Id="rId80" Type="http://schemas.openxmlformats.org/officeDocument/2006/relationships/hyperlink" Target="http://ivo.garant.ru/" TargetMode="External"/><Relationship Id="rId85" Type="http://schemas.openxmlformats.org/officeDocument/2006/relationships/hyperlink" Target="http://ivo.garant.ru/" TargetMode="External"/><Relationship Id="rId93" Type="http://schemas.openxmlformats.org/officeDocument/2006/relationships/hyperlink" Target="http://ivo.garant.ru/" TargetMode="External"/><Relationship Id="rId98" Type="http://schemas.openxmlformats.org/officeDocument/2006/relationships/hyperlink" Target="http://ivo.garant.ru/" TargetMode="External"/><Relationship Id="rId121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59" Type="http://schemas.openxmlformats.org/officeDocument/2006/relationships/hyperlink" Target="http://ivo.garant.ru/" TargetMode="External"/><Relationship Id="rId67" Type="http://schemas.openxmlformats.org/officeDocument/2006/relationships/hyperlink" Target="http://ivo.garant.ru/" TargetMode="External"/><Relationship Id="rId103" Type="http://schemas.openxmlformats.org/officeDocument/2006/relationships/hyperlink" Target="http://ivo.garant.ru/" TargetMode="External"/><Relationship Id="rId108" Type="http://schemas.openxmlformats.org/officeDocument/2006/relationships/hyperlink" Target="http://ivo.garant.ru/" TargetMode="External"/><Relationship Id="rId116" Type="http://schemas.openxmlformats.org/officeDocument/2006/relationships/hyperlink" Target="http://ivo.garant.ru/" TargetMode="External"/><Relationship Id="rId124" Type="http://schemas.openxmlformats.org/officeDocument/2006/relationships/hyperlink" Target="http://ivo.garant.ru/" TargetMode="External"/><Relationship Id="rId129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54" Type="http://schemas.openxmlformats.org/officeDocument/2006/relationships/hyperlink" Target="http://ivo.garant.ru/" TargetMode="External"/><Relationship Id="rId62" Type="http://schemas.openxmlformats.org/officeDocument/2006/relationships/hyperlink" Target="http://ivo.garant.ru/" TargetMode="External"/><Relationship Id="rId70" Type="http://schemas.openxmlformats.org/officeDocument/2006/relationships/hyperlink" Target="http://ivo.garant.ru/" TargetMode="External"/><Relationship Id="rId75" Type="http://schemas.openxmlformats.org/officeDocument/2006/relationships/hyperlink" Target="http://ivo.garant.ru/" TargetMode="External"/><Relationship Id="rId83" Type="http://schemas.openxmlformats.org/officeDocument/2006/relationships/hyperlink" Target="http://ivo.garant.ru/" TargetMode="External"/><Relationship Id="rId88" Type="http://schemas.openxmlformats.org/officeDocument/2006/relationships/hyperlink" Target="http://ivo.garant.ru/" TargetMode="External"/><Relationship Id="rId91" Type="http://schemas.openxmlformats.org/officeDocument/2006/relationships/hyperlink" Target="http://ivo.garant.ru/" TargetMode="External"/><Relationship Id="rId96" Type="http://schemas.openxmlformats.org/officeDocument/2006/relationships/hyperlink" Target="http://ivo.garant.ru/" TargetMode="External"/><Relationship Id="rId111" Type="http://schemas.openxmlformats.org/officeDocument/2006/relationships/hyperlink" Target="http://ivo.garant.ru/" TargetMode="External"/><Relationship Id="rId13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hyperlink" Target="http://ivo.garant.ru/" TargetMode="External"/><Relationship Id="rId57" Type="http://schemas.openxmlformats.org/officeDocument/2006/relationships/hyperlink" Target="http://ivo.garant.ru/" TargetMode="External"/><Relationship Id="rId106" Type="http://schemas.openxmlformats.org/officeDocument/2006/relationships/hyperlink" Target="http://ivo.garant.ru/" TargetMode="External"/><Relationship Id="rId114" Type="http://schemas.openxmlformats.org/officeDocument/2006/relationships/hyperlink" Target="http://ivo.garant.ru/" TargetMode="External"/><Relationship Id="rId119" Type="http://schemas.openxmlformats.org/officeDocument/2006/relationships/hyperlink" Target="http://ivo.garant.ru/" TargetMode="External"/><Relationship Id="rId127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52" Type="http://schemas.openxmlformats.org/officeDocument/2006/relationships/hyperlink" Target="http://ivo.garant.ru/" TargetMode="External"/><Relationship Id="rId60" Type="http://schemas.openxmlformats.org/officeDocument/2006/relationships/hyperlink" Target="http://ivo.garant.ru/" TargetMode="External"/><Relationship Id="rId65" Type="http://schemas.openxmlformats.org/officeDocument/2006/relationships/hyperlink" Target="http://ivo.garant.ru/" TargetMode="External"/><Relationship Id="rId73" Type="http://schemas.openxmlformats.org/officeDocument/2006/relationships/hyperlink" Target="http://ivo.garant.ru/" TargetMode="External"/><Relationship Id="rId78" Type="http://schemas.openxmlformats.org/officeDocument/2006/relationships/hyperlink" Target="http://ivo.garant.ru/" TargetMode="External"/><Relationship Id="rId81" Type="http://schemas.openxmlformats.org/officeDocument/2006/relationships/hyperlink" Target="http://ivo.garant.ru/" TargetMode="External"/><Relationship Id="rId86" Type="http://schemas.openxmlformats.org/officeDocument/2006/relationships/hyperlink" Target="http://ivo.garant.ru/" TargetMode="External"/><Relationship Id="rId94" Type="http://schemas.openxmlformats.org/officeDocument/2006/relationships/hyperlink" Target="http://ivo.garant.ru/" TargetMode="External"/><Relationship Id="rId99" Type="http://schemas.openxmlformats.org/officeDocument/2006/relationships/hyperlink" Target="http://ivo.garant.ru/" TargetMode="External"/><Relationship Id="rId101" Type="http://schemas.openxmlformats.org/officeDocument/2006/relationships/hyperlink" Target="http://ivo.garant.ru/" TargetMode="External"/><Relationship Id="rId122" Type="http://schemas.openxmlformats.org/officeDocument/2006/relationships/hyperlink" Target="http://ivo.garant.ru/" TargetMode="External"/><Relationship Id="rId130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109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50" Type="http://schemas.openxmlformats.org/officeDocument/2006/relationships/hyperlink" Target="http://ivo.garant.ru/" TargetMode="External"/><Relationship Id="rId55" Type="http://schemas.openxmlformats.org/officeDocument/2006/relationships/hyperlink" Target="http://ivo.garant.ru/" TargetMode="External"/><Relationship Id="rId76" Type="http://schemas.openxmlformats.org/officeDocument/2006/relationships/hyperlink" Target="http://ivo.garant.ru/" TargetMode="External"/><Relationship Id="rId97" Type="http://schemas.openxmlformats.org/officeDocument/2006/relationships/hyperlink" Target="http://ivo.garant.ru/" TargetMode="External"/><Relationship Id="rId104" Type="http://schemas.openxmlformats.org/officeDocument/2006/relationships/hyperlink" Target="http://ivo.garant.ru/" TargetMode="External"/><Relationship Id="rId120" Type="http://schemas.openxmlformats.org/officeDocument/2006/relationships/hyperlink" Target="http://ivo.garant.ru/" TargetMode="External"/><Relationship Id="rId125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71" Type="http://schemas.openxmlformats.org/officeDocument/2006/relationships/hyperlink" Target="http://ivo.garant.ru/" TargetMode="External"/><Relationship Id="rId92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66" Type="http://schemas.openxmlformats.org/officeDocument/2006/relationships/hyperlink" Target="http://ivo.garant.ru/" TargetMode="External"/><Relationship Id="rId87" Type="http://schemas.openxmlformats.org/officeDocument/2006/relationships/hyperlink" Target="http://ivo.garant.ru/" TargetMode="External"/><Relationship Id="rId110" Type="http://schemas.openxmlformats.org/officeDocument/2006/relationships/hyperlink" Target="http://ivo.garant.ru/" TargetMode="External"/><Relationship Id="rId115" Type="http://schemas.openxmlformats.org/officeDocument/2006/relationships/hyperlink" Target="http://ivo.garant.ru/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://ivo.garant.ru/" TargetMode="External"/><Relationship Id="rId82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7354</Words>
  <Characters>41924</Characters>
  <Application>Microsoft Office Word</Application>
  <DocSecurity>0</DocSecurity>
  <Lines>349</Lines>
  <Paragraphs>98</Paragraphs>
  <ScaleCrop>false</ScaleCrop>
  <Company>Microsoft</Company>
  <LinksUpToDate>false</LinksUpToDate>
  <CharactersWithSpaces>49180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2019-05-20T08:52:00Z</dcterms:created>
  <dcterms:modified xsi:type="dcterms:W3CDTF">2019-05-23T07:19:00Z</dcterms:modified>
</cp:coreProperties>
</file>