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76" w:rsidRPr="007602E2" w:rsidRDefault="00310676" w:rsidP="00310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44"/>
          <w:szCs w:val="44"/>
          <w:lang w:eastAsia="ru-RU"/>
        </w:rPr>
      </w:pPr>
      <w:r w:rsidRPr="007602E2">
        <w:rPr>
          <w:rFonts w:ascii="Times New Roman" w:eastAsia="Times New Roman" w:hAnsi="Times New Roman" w:cs="Times New Roman"/>
          <w:b/>
          <w:color w:val="22272F"/>
          <w:sz w:val="44"/>
          <w:szCs w:val="44"/>
          <w:lang w:eastAsia="ru-RU"/>
        </w:rPr>
        <w:t>Указ Президента РФ от 5 декабря 2016 г. N 646</w:t>
      </w:r>
      <w:r w:rsidRPr="007602E2">
        <w:rPr>
          <w:rFonts w:ascii="Times New Roman" w:eastAsia="Times New Roman" w:hAnsi="Times New Roman" w:cs="Times New Roman"/>
          <w:b/>
          <w:color w:val="22272F"/>
          <w:sz w:val="44"/>
          <w:szCs w:val="44"/>
          <w:lang w:eastAsia="ru-RU"/>
        </w:rPr>
        <w:br/>
        <w:t>"Об утверждении Доктрины информационной безопасности Российской Федерации"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 целях обеспечения информационной безопасности Российской Федерации постановляю: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1. Утвердить прилагаемую </w:t>
      </w:r>
      <w:hyperlink r:id="rId4" w:anchor="/document/71556224/entry/100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Доктрину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информационной безопасности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Признать утратившей силу </w:t>
      </w:r>
      <w:hyperlink r:id="rId5" w:anchor="/document/182535/entry/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Доктрину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информационной безопасности Российской Федерации, утвержденную Президентом Российской Федерации 9 сентября 2000 г. N Пр-1895.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3. Настоящий Указ вступает в силу со дня его подписания.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310676" w:rsidRPr="00310676" w:rsidTr="00310676">
        <w:tc>
          <w:tcPr>
            <w:tcW w:w="3300" w:type="pct"/>
            <w:shd w:val="clear" w:color="auto" w:fill="FFFFFF"/>
            <w:vAlign w:val="bottom"/>
            <w:hideMark/>
          </w:tcPr>
          <w:p w:rsidR="00310676" w:rsidRPr="00310676" w:rsidRDefault="00310676" w:rsidP="0031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</w:pPr>
            <w:r w:rsidRPr="00310676"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10676" w:rsidRPr="00310676" w:rsidRDefault="00310676" w:rsidP="0031067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</w:pPr>
            <w:r w:rsidRPr="00310676">
              <w:rPr>
                <w:rFonts w:ascii="Times New Roman" w:eastAsia="Times New Roman" w:hAnsi="Times New Roman" w:cs="Times New Roman"/>
                <w:color w:val="22272F"/>
                <w:sz w:val="40"/>
                <w:szCs w:val="40"/>
                <w:lang w:eastAsia="ru-RU"/>
              </w:rPr>
              <w:t>В. Путин</w:t>
            </w:r>
          </w:p>
        </w:tc>
      </w:tr>
    </w:tbl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Москва, Кремль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br/>
        <w:t>5 декабря 2016 года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br/>
        <w:t>N 646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Доктрина</w:t>
      </w: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br/>
        <w:t>информационной безопасности Российской Федерации</w:t>
      </w: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br/>
        <w:t>(утв. </w:t>
      </w:r>
      <w:hyperlink r:id="rId6" w:anchor="/document/71556224/entry/0" w:history="1">
        <w:r w:rsidRPr="00310676">
          <w:rPr>
            <w:rFonts w:ascii="Times New Roman" w:eastAsia="Times New Roman" w:hAnsi="Times New Roman" w:cs="Times New Roman"/>
            <w:color w:val="734C9B"/>
            <w:sz w:val="56"/>
            <w:u w:val="single"/>
            <w:lang w:eastAsia="ru-RU"/>
          </w:rPr>
          <w:t>Указом</w:t>
        </w:r>
      </w:hyperlink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 Президента РФ от 5 декабря 2016 г. N 646)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I. Общие положения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1.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 настоящей Доктрине под информационной сферой понимается совокупность информации, объектов информатизации, информационных систем, сайтов в информационно-телекоммуникационной сети "Интернет" (далее - сеть "Интернет"),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2. В настоящей Доктрине используются следующие основные понятия: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национальные интересы Российской Федерации в информационной сфере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(далее - национальные интересы в информационной сфере) - объективно значимые потребности личности, общества и государства в обеспечении их защищенности и устойчивого развития в части, касающейся информационной сферы;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угроза информационной безопасности Российской Федерации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 (далее - информационная угроза) - совокупность действий и факторов,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создающих опасность нанесения ущерба национальным интересам в информационной сфере;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информационная безопасность Российской Федерации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(далее - информационная безопасность) - состояние защищенности личности, общества и государства от внутренних и внешних информационных угроз, при котором обеспечиваются реализация </w:t>
      </w:r>
      <w:hyperlink r:id="rId7" w:anchor="/document/10103000/entry/200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конституционных прав и свобод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г)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обеспечение информационной безопасности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 - осуществление взаимоувязанных правовых, организационных, </w:t>
      </w: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оперативно-разыскных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  <w:proofErr w:type="gramEnd"/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силы обеспечения информационной безопасности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 - государственные органы, а также подразделения и должностные лица государственных органов, органов местного самоуправления и организаций, уполномоченные на решение в соответствии с законодательством Российской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Федерации задач по обеспечению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е)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средства обеспечения информационной безопасности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- правовые, организационные, технические и другие средства, используемые силами обеспечения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ж)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система обеспечения информационной безопасности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-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з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 </w:t>
      </w:r>
      <w:r w:rsidRPr="00310676">
        <w:rPr>
          <w:rFonts w:ascii="Times New Roman" w:eastAsia="Times New Roman" w:hAnsi="Times New Roman" w:cs="Times New Roman"/>
          <w:b/>
          <w:bCs/>
          <w:color w:val="22272F"/>
          <w:sz w:val="40"/>
          <w:lang w:eastAsia="ru-RU"/>
        </w:rPr>
        <w:t>информационная инфраструктура Российской Федерации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(далее - информационная инфраструктура) - 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3.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4. Правовую основу настоящей Доктрины составляют </w:t>
      </w:r>
      <w:hyperlink r:id="rId8" w:anchor="/document/10103000/entry/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Конституция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а также нормативные правовые акты Президента Российской Федерации и Правительства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5. Настоящая Доктрина является документом стратегического планирования в сфере обеспечения национальной безопасности Российской Федерации, в котором развиваются положения </w:t>
      </w:r>
      <w:hyperlink r:id="rId9" w:anchor="/document/71296054/entry/100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Стратегии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национальной безопасности Российской Федерации, утвержденной </w:t>
      </w:r>
      <w:hyperlink r:id="rId10" w:anchor="/document/71296054/entry/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Указом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Президента Российской Федерации от 31 декабря 2015 г. N 683, а также других документов стратегического планирования в указанной сфере.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6.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безопасности, а также для выработки мер по совершенствованию системы обеспечения информационной безопасности.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II. Национальные интересы в информационной сфере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7. Информационные технологии приобрели глобальный трансграничный характер и стали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неотъемлемой частью всех сфер деятельности личности, общества и государства. Их эффективное применение является фактором ускорения экономического развития государства и формирования информационного общества.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Информационная сфера играет важную роль в обеспечении реализации стратегических национальных приоритетов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8. Национальными интересами в информационной сфере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обеспечение и защита </w:t>
      </w:r>
      <w:hyperlink r:id="rId11" w:anchor="/document/10103000/entry/200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конституционных прав и свобод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человека и гражданина в части, касающейся получения и использования информации, неприкосновенности частной жизни при использовании информационных технологий, обеспечение информационной поддержки демократических институтов, механизмов взаимодействия государства и гражданского общества, а также применение информационных технологий в интересах сохранения культурных, исторических и духовно-нравственных ценностей многонационального народа Российской Федерации;</w:t>
      </w:r>
      <w:proofErr w:type="gramEnd"/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б) обеспечение устойчивого и бесперебойного функционирования информационной инфраструктуры, в первую очередь критической информационной инфраструктуры Российской Федерации (далее - критическая информационная инфраструктура) и единой сети электросвязи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Российской Федерации, в мирное время, в период непосредственной угрозы агрессии и в военное время;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развитие в Российской Федерации отрасли информационных технологий и электронной промышленности, а также совершенствование деятельности производственных, научных и научно-технических организаций по разработке, производству и эксплуатации средств обеспечения информационной безопасности, оказанию услуг в области обеспечения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г) доведение до российской и международной общественности достоверной информации о государственной политике Российской Федерац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ии и ее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официальной позиции по социально значимым событиям в стране и мире, применение информационных технологий в целях обеспечения национальной безопасности Российской Федерации в области культуры;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содействие формированию системы международной информационной безопасности, направленной на противодействие угрозам использования информационных технологий в целях нарушения стратегической стабильности, на укрепление равноправного стратегического партнерства в области информационной безопасности, а также на защиту суверенитета Российской Федерации в информационном пространстве.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9.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 </w:t>
      </w:r>
      <w:hyperlink r:id="rId12" w:anchor="/document/10103000/entry/200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конституционных прав и свобод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человека и гражданина, стабильного социально-экономического развития страны, а также национальной безопасности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III. Основные информационные угрозы и состояние информационной безопасности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10. Расширение областей применения информационных технологий, являясь фактором развития экономики и совершенствования 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функционирования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общественных и государственных институтов, одновременно порождает новые информационные угрозы.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Возможности трансграничного оборота информации все чаще используются для достижения геополитических, противоречащих международному праву военно-политических, а также террористических, экстремистских, криминальных и иных противоправных целей в ущерб международной безопасности и стратегической стабильности.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При этом практика внедрения информационных технологий без увязки с обеспечением информационной безопасности существенно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повышает вероятность проявления информационных угроз.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11. Одним из основных негативных факторов, влияющих на состояние информационной безопасности, является наращивание рядом зарубежных стран возможностей информационно-технического воздействия на информационную инфраструктуру в военных целях.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Одновременно с этим усиливается деятельность организаций, осуществляющих техническую разведку в отношении российских государственных органов, научных организаций и предприятий оборонно-промышленного комплекса.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12. Расширяются масштабы использования специальными службами отдельных госуда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рств ср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едств оказания информационно-психологического воздействия,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государств. В эту деятельность вовлекаются религиозные, этнические, правозащитные и иные организации, а также отдельные группы граждан, при этом широко используются возможности информационных технологий.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Отмечается тенденция к увеличению в зарубежных средствах массовой информации объема материалов, содержащих предвзятую оценку государственной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политики Российской Федерации. Российские средства массовой информации зачастую подвергаются за рубежом откровенной дискриминации, российским журналистам создаются препятствия для осуществления их профессиональной деятельности.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Наращивается информационное воздействие на население России, в первую очередь на молодежь, в целях размывания традиционных российских духовно-нравственных ценностей.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13. Различные террористические и экстремистские организации широко используют механизмы информационного воздействия на индивидуальное, групповое и общественное сознание в целях нагнетания межнациональной и социальной напряженности, разжигания этнической и религиозной ненависти либо вражды, пропаганды экстремистской идеологии, а также привлечения к террористической деятельности новых сторонников. Такими организациями в противоправных целях активно создаются средства деструктивного воздействия на объекты критической информационной инфраструктуры.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14. Возрастают масштабы компьютерной преступности, прежде всего в кредитно-финансовой сфере, увеличивается число преступлений, связанных с нарушением </w:t>
      </w:r>
      <w:hyperlink r:id="rId13" w:anchor="/document/10103000/entry/200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конституционных прав и свобод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 человека и гражданина, в том числе в части, касающейся неприкосновенности частной жизни,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личной и семейной тайны, при обработке персональных данных с использованием информационных технологий. При этом методы, способы и средства совершения таких преступлений становятся все изощреннее.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15. 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военно-политических целях, в том числе для осуществления действий, противоречащих международному праву, направленных на подрыв суверенитета, политической и социальной стабильности, территориальной целостности Российской Федерации и ее союзников и представляющих угрозу международному миру, глобальной и региональной безопасности.</w:t>
      </w:r>
      <w:proofErr w:type="gramEnd"/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16. 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Состояние информационной безопасности в области государственной и общественной безопасности характеризуется постоянным повышением сложности, увеличением масштабов и ростом </w:t>
      </w: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скоординированности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компьютерных атак на объекты критической информационной инфраструктуры, усилением разведывательной деятельности иностранных государств в отношении Российской Федерации, а также нарастанием угроз применения информационных технологий в целях нанесения ущерба суверенитету, территориальной целостности, политической и социальной стабильности Российской Федерации.</w:t>
      </w:r>
      <w:proofErr w:type="gramEnd"/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17.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услуг. Остается высоким уровень зависимости отечественной промышленности от зарубежных информационных технологий в части, касающейся электронной компонентной базы, программного обеспечения, вычислительной техники и сре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дств св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язи, что обусловливает зависимость социально-экономического развития Российской Федерации от геополитических интересов зарубежных стран.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18. Состояние информационной безопасности в области науки, технологий и образования характеризуется недостаточной эффективностью научных исследований, направленных на создание перспективных информационных технологий, низким уровнем внедрения отечественных разработок и недостаточным кадровым обеспечением в области информационной безопасности, а также низкой осведомленностью граждан в вопросах обеспечения личной информационной безопасности. При этом мероприятия по обеспечению безопасности информационной инфраструктуры, включая ее целостность, доступность и устойчивое функционирование, с использованием отечественных информационных технологий и отечественной продукции зачастую не имеют комплексной основы.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19.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Существующее в настоящее время распределение между странами ресурсов, необходимых для обеспечения безопасного и устойчивого функционирования сети "Интернет", не позволяет реализовать совместное справедливое, основанное на принципах доверия управление ими.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Отсутствие международно-правовых норм, регулирующих межгосударственные отношения в информационном пространстве, а также механизмов и процедур их применения, учитывающих специфику информационных технологий, затрудняет формирование системы международной информационной безопасности, направленной на достижение стратегической стабильности и равноправного стратегического партнерства.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IV. Стратегические цели и основные направления обеспечения информационной безопасности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20. 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Стратегической целью обеспечения информационной безопасности в области обороны страны является защита жизненно важных интересов личности, общества и государства от внутренних и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внешних угроз, связанных с применением информационных технологий в военно-политических целях, противоречащих международному праву, в том числе в целях осуществления враждебных действий и актов агрессии, направленных на подрыв суверенитета, нарушение территориальной целостности государств и представляющих угрозу международному миру, безопасности и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стратегической стабильности.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21.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стратегическое сдерживание и предотвращение военных конфликтов, которые могут возникнуть в результате применения информационных технологий;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совершенствование системы обеспечения информационной безопасности Вооруженных Сил Российской Федерации, других войск, воинских формирований и органов, включающей в себя силы и средства информационного противоборства;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прогнозирование, обнаружение и оценка информационных угроз, включая угрозы Вооруженным Силам Российской Федерации в информационной сфере;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г) содействие обеспечению защиты интересов союзников Российской Федерации в информационной сфере;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нейтрализация информационно-психологического воздействия, в том числе направленного на подрыв исторических основ и патриотических традиций, связанных с защитой Отечества.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22. Стратегическими целями обеспечения информационной безопасности в области государственной и общественной безопасности являются защита суверенитета, поддержание политической и социальной стабильности, территориальной целостности Российской Федерации, обеспечение основных прав и свобод человека и гражданина, а также защита критической информационной инфраструктуры.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23. Основными направлениями обеспечения информационной безопасности в области государственной и общественной безопасности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противодействие использованию информационных технологий для пропаганды экстремистской идеологии, распространения ксенофобии, идей национальной исключительности в целях подрыва суверенитета, политической и социальной стабильности, насильственного изменения </w:t>
      </w:r>
      <w:hyperlink r:id="rId14" w:anchor="/document/10103000/entry/100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конституционного строя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, нарушения территориальной целостности Российской Федерации;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б) пресечение деятельности, наносящей ущерб национальной безопасности Российской Федерации, осуществляемой с использованием технических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средств и информационных технологий специальными службами и организациями иностранных государств, а также отдельными лицами;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повышение защищенности критической информационной инфраструктуры и устойчивости ее функционирования, развитие механизмов обнаружения и предупреждения информационных угроз и ликвидации последствий их проявления, повышение защищенности граждан и территорий от последствий чрезвычайных ситуаций, вызванных информационно-техническим воздействием на объекты критической информационной инфраструктуры;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г) повышение безопасности функционирования объектов информационной инфраструктуры, в том числе в целях обеспечения устойчивого взаимодействия государственных органов, недопущения иностранного контроля за функционированием таких объектов, обеспечение целостности, устойчивости функционирования и безопасности единой сети электросвязи Российской Федерации, а также обеспечение безопасности информации, передаваемой по ней и обрабатываемой в информационных системах на территории Российской Федерации;</w:t>
      </w:r>
      <w:proofErr w:type="gramEnd"/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повышение безопасности функционирования образцов вооружения, военной и специальной техники и автоматизированных систем управления;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е) повышение эффективности профилактики правонарушений, совершаемых с использованием информационных технологий, и противодействия таким правонарушениям;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ж) обеспечение защиты информации, содержащей сведения, составляющие </w:t>
      </w:r>
      <w:hyperlink r:id="rId15" w:anchor="/document/10102673/entry/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государственную тайну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, иной </w:t>
      </w:r>
      <w:hyperlink r:id="rId16" w:anchor="/document/57413333/entry/0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информации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ограниченного доступа и распространения, в том числе за счет повышения защищенности соответствующих информационных технологий;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з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совершенствование методов и способов производства и безопасного применения продукции, оказания услуг на основе информационных технологий с использованием отечественных разработок, удовлетворяющих требованиям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и) повышение эффективности информационного обеспечения реализации государственной политики Российской Федерации;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к) нейтрализация информационного воздействия, направленного на размывание традиционных российских духовно-нравственных ценностей.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24.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факторов, обусловленных недостаточным уровнем развития отечественной отрасли информационных технологий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и электронной промышленности, разработка и производство конкурентоспособных средств обеспечения информационной безопасности, а также повышение объемов и качества оказания услуг в области обеспечения информационной безопасности.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25. Основными направлениями обеспечения информационной безопасности в экономической сфере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инновационное развитие отрасли информационных технологий и электронной промышленности, увеличение доли продукции этой отрасли в валовом внутреннем продукте, в структуре экспорта страны;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создания, развития и широкого внедрения отечественных разработок, а также производства продукции и оказания услуг на их основе;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повышение конкурентоспособности российских компаний, осуществляющих деятельность в отрасли информационных технологий и электронной промышленности, разработку, производство и эксплуатацию средств обеспечения информационной безопасности, оказывающих услуги в области обеспечения информационной безопасности, в том числе за счет создания благоприятных условий для осуществления деятельности на территории Российской Федерации;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г) развитие отечественной конкурентоспособной электронной компонентной базы и технологий производства электронных компонентов, обеспечение потребности внутреннего рынка в такой продукции и выхода этой продукции на мировой рынок.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26. Стратегической целью обеспечения информационной безопасности в области науки, технологий и образования является поддержка инновационного и ускоренного развития системы обеспечения информационной безопасности, отрасли информационных технологий и электронной промышленности.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27. Основными направлениями обеспечения информационной безопасности в области науки, технологий и образования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достижение конкурентоспособности российских информационных технологий и развитие научно-технического потенциала в области обеспечения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создание и внедрение информационных технологий, изначально устойчивых к различным видам воздействия;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г) развитие кадрового потенциала в области обеспечения информационной безопасности и применения информационных технологий;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обеспечение защищенности граждан от информационных угроз, в том числе за счет формирования культуры личной информационной безопасности.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28.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29.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защита суверенитета Российской Федерации в информационном пространстве посредством осуществления самостоятельной и независимой политики, направленной на реализацию национальных интересов в информационной сфере;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б) участие в формировании системы международной информационной безопасности, обеспечивающей эффективное противодействие использованию информационных технологий в военно-политических целях, противоречащих международному праву, а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также в террористических, экстремистских, криминальных и иных противоправных целях;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создание международно-правовых механизмов, учитывающих специфику информационных технологий, в целях предотвращения и урегулирования межгосударственных конфликтов в информационном пространстве;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г) продвижение в рамках деятельности международных организаций позиции Российской Федерации, предусматривающей обеспечение равноправного и взаимовыгодного сотрудничества всех заинтересованных сторон в информационной сфере;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развитие национальной системы управления российским сегментом сети "Интернет".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56"/>
          <w:szCs w:val="56"/>
          <w:lang w:eastAsia="ru-RU"/>
        </w:rPr>
        <w:t>V. Организационные основы обеспечения информационной безопасности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30. Система обеспечения информационной безопасности является частью системы обеспечения национальной безопасности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Обеспечение информационной безопасности осуществляется на основе сочетания законодательной, правоприменительной, правоохранительной, судебной, контрольной и других форм деятельности государственных органов во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взаимодействии с органами местного самоуправления, организациями и гражданами.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31. Система обеспечения информационной безопасности строится на основе разграничения полномочий органов законодательной, исполнительной и судебной власти в данной сфере с учетом предметов ведения федеральных органов государственной власти, органов государственной власти субъектов Российской Федерации, а также органов местного самоуправления, определяемых законодательством Российской Федерации в области обеспечения безопасности.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32. Состав системы обеспечения информационной безопасности определяется Президентом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33. Организационную основу системы обеспечения информационной безопасности составляют: 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Совет Федерации Федерального Собрания Российской Федерации, Государственная Дума Федерального Собрания Российской Федерации, Правительство Российской Федерации, Совет Безопасности Российской Федерации, федеральные органы исполнительной власти, Центральный банк Российской Федерации, Военно-промышленная комиссия Российской Федерации, межведомственные органы, создаваемые Президентом Российской Федерации и Правительством Российской Федерации, органы исполнительной власти субъектов Российской Федерации, органы местного самоуправления, органы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судебной власти, принимающие в соответствии с законодательством Российской Федерации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участие в решении задач по обеспечению информационной безопасности.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Участниками системы обеспечения информационной безопасности являются: собственники объектов критической информационной инфраструктуры и организации, эксплуатирующие такие объекты, средства массовой информации и массовых коммуникаций, организации денежно-кредитной, валютной, банковской и иных сфер финансового рынка, операторы связи, операторы информационных систем, организации, осуществляющие деятельность по созданию и эксплуатации информационных систем и сетей связи, по разработке, производству и эксплуатации средств обеспечения информационной безопасности, по оказанию услуг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в области обеспечения информационной безопасности, организации, осуществляющие образовательную деятельность в данной области, общественные объединения, иные организации и граждане, которые в соответствии с законодательством Российской Федерации участвуют в решении задач по обеспечению информационной безопасности.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34. Деятельность государственных органов по обеспечению информационной безопасности основывается на следующих принципах: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а) законность общественных отношений в информационной сфере и правовое равенство всех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 xml:space="preserve">участников таких отношений, 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основанные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на </w:t>
      </w:r>
      <w:hyperlink r:id="rId17" w:anchor="/document/10103000/entry/294" w:history="1">
        <w:r w:rsidRPr="00310676">
          <w:rPr>
            <w:rFonts w:ascii="Times New Roman" w:eastAsia="Times New Roman" w:hAnsi="Times New Roman" w:cs="Times New Roman"/>
            <w:color w:val="734C9B"/>
            <w:sz w:val="40"/>
            <w:u w:val="single"/>
            <w:lang w:eastAsia="ru-RU"/>
          </w:rPr>
          <w:t>конституционном праве</w:t>
        </w:r>
      </w:hyperlink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 граждан свободно искать, получать, передавать, производить и распространять информацию любым законным способом;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конструктивное взаимодействие государственных органов, организаций и граждан при решении задач по обеспечению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соблюдение баланса между потребностью граждан в свободном обмене информацией и ограничениями, связанными с необходимостью обеспечения национальной безопасности, в том числе в информационной сфере;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г) достаточность сил и средств обеспечения информационной безопасности, </w:t>
      </w: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определяемая</w:t>
      </w:r>
      <w:proofErr w:type="gram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 в том числе посредством постоянного осуществления мониторинга информационных угроз;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соблюдение общепризнанных принципов и норм международного права, международных договоров Российской Федерации, а также законодательства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35. Задачами государственных органов в рамках деятельности по обеспечению информационной безопасности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а) обеспечение защиты прав и законных интересов граждан и организаций в информационной сфере;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б) оценка состояния информационной безопасности, прогнозирование и обнаружение информационных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угроз, определение приоритетных направлений их предотвращения и ликвидации последствий их проявления;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планирование, осуществление и оценка эффективности комплекса мер по обеспечению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г) организация деятельности и координация взаимодействия сил обеспечения информационной безопасности, совершенствование их правового, организационного, </w:t>
      </w: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оперативно-разыскного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, разведывательного, контрразведывательного, научно-технического, информационно-аналитического, кадрового и экономического обеспечения;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spell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д</w:t>
      </w:r>
      <w:proofErr w:type="spellEnd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) выработка и реализация мер государственной поддержки организаций, осуществляющих деятельность по разработке, производству и эксплуатации средств обеспечения информационной безопасности, по оказанию услуг в области обеспечения информационной безопасности, а также организаций, осуществляющих образовательную деятельность в данной области.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36. Задачами государственных органов в рамках деятельности по развитию и совершенствованию системы обеспечения информационной безопасности являются: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proofErr w:type="gramStart"/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а) укрепление вертикали управления и централизация сил обеспечения информационной безопасности на федеральном, межрегиональном, региональном,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муниципальном уровнях, а также на уровне объектов информатизации, операторов информационных систем и сетей связи;</w:t>
      </w:r>
      <w:proofErr w:type="gramEnd"/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б)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угрозам, в том числе путем регулярного проведения тренировок (учений);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в) совершенствование информационно-аналитических и научно-технических аспектов функционирования системы обеспечения информационной безопасности;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г) повышение эффективности взаимодействия государственных органов, органов местного самоуправления, организаций и граждан при решении задач по обеспечению информационной безопасности.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>37. Реализация настоящей Доктрины осуществляется на основе отраслевых документов стратегического планирования Российской Федерации.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Федерации.</w:t>
      </w:r>
    </w:p>
    <w:p w:rsidR="00310676" w:rsidRPr="00310676" w:rsidRDefault="00310676" w:rsidP="0031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</w:pP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t xml:space="preserve">38. Результаты мониторинга реализации настоящей Доктрины отражаются в ежегодном докладе </w:t>
      </w:r>
      <w:r w:rsidRPr="00310676">
        <w:rPr>
          <w:rFonts w:ascii="Times New Roman" w:eastAsia="Times New Roman" w:hAnsi="Times New Roman" w:cs="Times New Roman"/>
          <w:color w:val="22272F"/>
          <w:sz w:val="40"/>
          <w:szCs w:val="40"/>
          <w:lang w:eastAsia="ru-RU"/>
        </w:rPr>
        <w:lastRenderedPageBreak/>
        <w:t>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787D44" w:rsidRDefault="00787D44"/>
    <w:sectPr w:rsidR="00787D44" w:rsidSect="0078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310676"/>
    <w:rsid w:val="00310676"/>
    <w:rsid w:val="007602E2"/>
    <w:rsid w:val="00787D44"/>
    <w:rsid w:val="0087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1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1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0676"/>
    <w:rPr>
      <w:color w:val="0000FF"/>
      <w:u w:val="single"/>
    </w:rPr>
  </w:style>
  <w:style w:type="paragraph" w:customStyle="1" w:styleId="s16">
    <w:name w:val="s_16"/>
    <w:basedOn w:val="a"/>
    <w:rsid w:val="0031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0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4625</Words>
  <Characters>26367</Characters>
  <Application>Microsoft Office Word</Application>
  <DocSecurity>0</DocSecurity>
  <Lines>219</Lines>
  <Paragraphs>61</Paragraphs>
  <ScaleCrop>false</ScaleCrop>
  <Company>Microsoft</Company>
  <LinksUpToDate>false</LinksUpToDate>
  <CharactersWithSpaces>30931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2019-05-20T09:00:00Z</dcterms:created>
  <dcterms:modified xsi:type="dcterms:W3CDTF">2019-05-23T07:56:00Z</dcterms:modified>
</cp:coreProperties>
</file>